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9" w:rsidRPr="008265F5" w:rsidRDefault="00084379" w:rsidP="008265F5">
      <w:pPr>
        <w:pStyle w:val="af0"/>
        <w:bidi/>
        <w:spacing w:before="120" w:after="0" w:line="360" w:lineRule="auto"/>
        <w:rPr>
          <w:rFonts w:asciiTheme="minorBidi" w:hAnsiTheme="minorBidi" w:cstheme="minorBidi"/>
          <w:lang w:bidi="ar-SA"/>
        </w:rPr>
      </w:pPr>
      <w:r w:rsidRPr="008265F5">
        <w:rPr>
          <w:rFonts w:asciiTheme="minorBidi" w:hAnsiTheme="minorBidi" w:cstheme="minorBidi"/>
          <w:rtl/>
          <w:lang w:bidi="he-IL"/>
        </w:rPr>
        <w:t>זעזועי מוח ברכיבה - הצהרת קונצנזוס 2012</w:t>
      </w:r>
    </w:p>
    <w:p w:rsidR="00084379" w:rsidRPr="00E80B50" w:rsidRDefault="00B06671" w:rsidP="008265F5">
      <w:pPr>
        <w:pStyle w:val="af2"/>
        <w:bidi/>
        <w:spacing w:before="120" w:after="0" w:line="360" w:lineRule="auto"/>
        <w:rPr>
          <w:rFonts w:asciiTheme="minorBidi" w:hAnsiTheme="minorBidi" w:cstheme="minorBidi"/>
          <w:smallCaps w:val="0"/>
          <w:rtl/>
          <w:lang w:bidi="he-IL"/>
        </w:rPr>
      </w:pPr>
      <w:r w:rsidRPr="00E80B50">
        <w:rPr>
          <w:rFonts w:asciiTheme="minorBidi" w:hAnsiTheme="minorBidi" w:cstheme="minorBidi"/>
          <w:smallCaps w:val="0"/>
          <w:rtl/>
          <w:lang w:bidi="he-IL"/>
        </w:rPr>
        <w:t xml:space="preserve">מאת: </w:t>
      </w:r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 xml:space="preserve">ד"ר אנה ק. </w:t>
      </w:r>
      <w:proofErr w:type="spellStart"/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>אברמסון</w:t>
      </w:r>
      <w:proofErr w:type="spellEnd"/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 xml:space="preserve"> (</w:t>
      </w:r>
      <w:r w:rsidR="00084379" w:rsidRPr="00E80B50">
        <w:rPr>
          <w:rFonts w:asciiTheme="minorBidi" w:hAnsiTheme="minorBidi" w:cstheme="minorBidi"/>
          <w:smallCaps w:val="0"/>
          <w:lang w:bidi="he-IL"/>
        </w:rPr>
        <w:t>Anna K. Abramson M.D.</w:t>
      </w:r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 xml:space="preserve">), ד"ר ג'ייסון </w:t>
      </w:r>
      <w:proofErr w:type="spellStart"/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>בריילי</w:t>
      </w:r>
      <w:proofErr w:type="spellEnd"/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 xml:space="preserve"> (</w:t>
      </w:r>
      <w:r w:rsidR="00084379" w:rsidRPr="00E80B50">
        <w:rPr>
          <w:rFonts w:asciiTheme="minorBidi" w:hAnsiTheme="minorBidi" w:cstheme="minorBidi"/>
          <w:smallCaps w:val="0"/>
          <w:lang w:bidi="he-IL"/>
        </w:rPr>
        <w:t xml:space="preserve">Jason </w:t>
      </w:r>
      <w:proofErr w:type="spellStart"/>
      <w:r w:rsidR="00084379" w:rsidRPr="00E80B50">
        <w:rPr>
          <w:rFonts w:asciiTheme="minorBidi" w:hAnsiTheme="minorBidi" w:cstheme="minorBidi"/>
          <w:smallCaps w:val="0"/>
          <w:lang w:bidi="he-IL"/>
        </w:rPr>
        <w:t>Brayley</w:t>
      </w:r>
      <w:proofErr w:type="spellEnd"/>
      <w:r w:rsidR="00084379" w:rsidRPr="00E80B50">
        <w:rPr>
          <w:rFonts w:asciiTheme="minorBidi" w:hAnsiTheme="minorBidi" w:cstheme="minorBidi"/>
          <w:smallCaps w:val="0"/>
          <w:lang w:bidi="he-IL"/>
        </w:rPr>
        <w:t xml:space="preserve"> M.D.</w:t>
      </w:r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 xml:space="preserve">), ד"ר סטיבן </w:t>
      </w:r>
      <w:proofErr w:type="spellStart"/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>ברוגליו</w:t>
      </w:r>
      <w:proofErr w:type="spellEnd"/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 xml:space="preserve"> (</w:t>
      </w:r>
      <w:r w:rsidR="00084379" w:rsidRPr="00E80B50">
        <w:rPr>
          <w:rFonts w:asciiTheme="minorBidi" w:hAnsiTheme="minorBidi" w:cstheme="minorBidi"/>
          <w:smallCaps w:val="0"/>
          <w:lang w:bidi="he-IL"/>
        </w:rPr>
        <w:t xml:space="preserve">Steven </w:t>
      </w:r>
      <w:proofErr w:type="spellStart"/>
      <w:r w:rsidR="00084379" w:rsidRPr="00E80B50">
        <w:rPr>
          <w:rFonts w:asciiTheme="minorBidi" w:hAnsiTheme="minorBidi" w:cstheme="minorBidi"/>
          <w:smallCaps w:val="0"/>
          <w:lang w:bidi="he-IL"/>
        </w:rPr>
        <w:t>Broglio</w:t>
      </w:r>
      <w:proofErr w:type="spellEnd"/>
      <w:r w:rsidR="00084379" w:rsidRPr="00E80B50">
        <w:rPr>
          <w:rFonts w:asciiTheme="minorBidi" w:hAnsiTheme="minorBidi" w:cstheme="minorBidi"/>
          <w:smallCaps w:val="0"/>
          <w:lang w:bidi="he-IL"/>
        </w:rPr>
        <w:t xml:space="preserve"> </w:t>
      </w:r>
      <w:proofErr w:type="spellStart"/>
      <w:r w:rsidR="00084379" w:rsidRPr="00E80B50">
        <w:rPr>
          <w:rFonts w:asciiTheme="minorBidi" w:hAnsiTheme="minorBidi" w:cstheme="minorBidi"/>
          <w:smallCaps w:val="0"/>
          <w:lang w:bidi="he-IL"/>
        </w:rPr>
        <w:t>Ph.D</w:t>
      </w:r>
      <w:proofErr w:type="spellEnd"/>
      <w:r w:rsidR="00084379" w:rsidRPr="00E80B50">
        <w:rPr>
          <w:rFonts w:asciiTheme="minorBidi" w:hAnsiTheme="minorBidi" w:cstheme="minorBidi"/>
          <w:smallCaps w:val="0"/>
          <w:rtl/>
          <w:lang w:bidi="he-IL"/>
        </w:rPr>
        <w:t>)</w:t>
      </w:r>
    </w:p>
    <w:p w:rsidR="00B06671" w:rsidRPr="008265F5" w:rsidRDefault="00B06671" w:rsidP="008265F5">
      <w:pPr>
        <w:pStyle w:val="af2"/>
        <w:bidi/>
        <w:spacing w:before="120" w:after="0" w:line="360" w:lineRule="auto"/>
        <w:rPr>
          <w:rFonts w:asciiTheme="minorBidi" w:hAnsiTheme="minorBidi" w:cstheme="minorBidi"/>
          <w:lang w:bidi="ar-SA"/>
        </w:rPr>
      </w:pPr>
      <w:r w:rsidRPr="008265F5">
        <w:rPr>
          <w:rFonts w:asciiTheme="minorBidi" w:hAnsiTheme="minorBidi" w:cstheme="minorBidi"/>
          <w:rtl/>
          <w:lang w:bidi="he-IL"/>
        </w:rPr>
        <w:t>תרגום: תומר גמינדר</w:t>
      </w:r>
    </w:p>
    <w:p w:rsidR="00E80B50" w:rsidRDefault="00E80B50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084379" w:rsidRPr="008265F5" w:rsidRDefault="00084379" w:rsidP="00E80B50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אחת ההשלכות המפחידות ביותר של כל ספורט הוא פציע</w:t>
      </w:r>
      <w:r w:rsidR="00E80B50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טראומטית.</w:t>
      </w:r>
    </w:p>
    <w:p w:rsidR="00084379" w:rsidRPr="008265F5" w:rsidRDefault="00084379" w:rsidP="007D51C4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זעזוע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מוח הם סוג של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פציע</w:t>
      </w:r>
      <w:r w:rsidR="00052441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מוח טראומטית עקב מכה ישירה לראש או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גוף המביא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האצה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/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האטה מהירה של המוח בתוך הגולגולת ומשנה תהליכים תאיים בתוך המוח. זעזוע מוח יכול להתרחש ללא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פגיעה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ישירה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ראש או איבוד הכרה, ויכול </w:t>
      </w:r>
      <w:r w:rsidR="0054752E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להתגלות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בהדמיה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רגילה ב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בית חולים. זעזוע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מוח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יכול לגרום לסימפטומים </w:t>
      </w:r>
      <w:r w:rsidR="007D51C4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המת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בט</w:t>
      </w:r>
      <w:r w:rsidR="007D51C4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א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י</w:t>
      </w:r>
      <w:r w:rsidR="007D51C4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ם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באופן מיידי, או עשוי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להתפתח 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ולה</w:t>
      </w:r>
      <w:r w:rsidR="007D51C4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י</w:t>
      </w:r>
      <w:r w:rsidR="005F705A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שאר במשך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שעות, ימים ואפילו חודשים.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חלק מה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סימנים ו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זעזוע מוח ניכרים רק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בדיקות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או תחקירים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ספציפיים. בנוסף,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חלק 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הסימפטומים של זעזוע מוח כגון חוסר שיווי משקל והאטה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זמני התגובה,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גביר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הסיכון ל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פציעה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נוספת לרוכב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שנפגע ול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סובבים אותו/אותה אם לא יינקטו אמצעי זהירות לפני החזרה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אימון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תחרות.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מרגע שאתלט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סבל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 מוח, המוח רגיש יותר לחזר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הפציעה, דבר המחייב טיפול רפואי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מתאים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רוכבי אופניים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קטי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באופן ניכר את הסיכו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ן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שלהם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פגיע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 ראש וגולגולת על ידי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חבישת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קסדות, אבל קסדות לא יכול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למנוע זעזוע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מוח.</w:t>
      </w:r>
    </w:p>
    <w:p w:rsidR="00AE69FA" w:rsidRPr="008265F5" w:rsidRDefault="00AE69FA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</w:p>
    <w:p w:rsidR="00084379" w:rsidRPr="008265F5" w:rsidRDefault="00084379" w:rsidP="007D51C4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כקבוצה של רופאים וחוקרים בעלי עניין מיוחד בתחום הרפואה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רכיבה, סקרנו את הספרות העדכנית על זעזוע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בספורט. במסמך זה, אנו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מביעים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דעתנו על שיטות העבודה הטובות ביותר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מודעות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ו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התמודדות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עימם 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רכיבה. כל רוכב אופניים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אשר קיים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לגביו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חשד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 מוח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צריך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באופן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אידיאלי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עבור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בדיקה נוירולוגית מלאה של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חבר מיומן 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צוות הרפואי. אנו מכירים בכך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שקבוצות עשויות להיות ללא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גישה לרופא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הקבוצה, וש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בתחרות </w:t>
      </w:r>
      <w:proofErr w:type="spellStart"/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הפלוטון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 מחכה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לבדיקה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יסודית מיידית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מרופא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מרוץ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שבשיירה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חברי צוות המשימה לזעזועי מוח של </w:t>
      </w:r>
      <w:r w:rsidR="006C4224" w:rsidRPr="008265F5">
        <w:rPr>
          <w:rFonts w:asciiTheme="minorBidi" w:hAnsiTheme="minorBidi" w:cstheme="minorBidi"/>
          <w:sz w:val="24"/>
          <w:szCs w:val="24"/>
          <w:lang w:bidi="he-IL"/>
        </w:rPr>
        <w:t>Medicine of Cycling</w:t>
      </w:r>
      <w:r w:rsidR="006C4224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כוללים את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:</w:t>
      </w:r>
    </w:p>
    <w:p w:rsidR="00084379" w:rsidRPr="008265F5" w:rsidRDefault="006C4224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אנה ק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אברמסון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(</w:t>
      </w:r>
      <w:r w:rsidRPr="008265F5">
        <w:rPr>
          <w:rFonts w:asciiTheme="minorBidi" w:hAnsiTheme="minorBidi" w:cstheme="minorBidi"/>
          <w:i/>
          <w:iCs/>
          <w:sz w:val="24"/>
          <w:szCs w:val="24"/>
          <w:lang w:bidi="he-IL"/>
        </w:rPr>
        <w:t>Anna K. Abramson M.D.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BA540C" w:rsidRPr="008265F5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רופא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BA540C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לרפואה פנימית באוניברסיטת קליפורניה בסן פרנסיסקו, יו"ר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משותפת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בוועידת 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Medicine of Cycling</w:t>
      </w:r>
    </w:p>
    <w:p w:rsidR="00084379" w:rsidRPr="008265F5" w:rsidRDefault="00BA540C" w:rsidP="007D51C4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מתיו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ביטנר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Matthew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Bitner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M.D., M.Ed.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רופא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רפואה דחופה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במערכת הבריאות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אוניברסיטת דיוק, מנהל שותף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רפוא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טרום בית חולים ורופא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מרוצים</w:t>
      </w:r>
    </w:p>
    <w:p w:rsidR="00084379" w:rsidRPr="008265F5" w:rsidRDefault="00BA540C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קית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בורג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Keith Borg M.D., Ph.D.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רופא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במחלקת רפואה דחופה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באוניברסיטה הרפואית של דרום קרוליינה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רופא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מרוצים</w:t>
      </w:r>
    </w:p>
    <w:p w:rsidR="00084379" w:rsidRPr="008265F5" w:rsidRDefault="00BA540C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ג'ייסון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ברייליי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Jason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Brayley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M.D.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רופא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לרפואת ספורט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במולטיקייר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אורתופדיה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רפואת ספורט, רופא נבחרת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רכיבה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Kenda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/5-hour Energy Cycling by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GearGrinder</w:t>
      </w:r>
      <w:proofErr w:type="spellEnd"/>
    </w:p>
    <w:p w:rsidR="00084379" w:rsidRPr="008265F5" w:rsidRDefault="00BA540C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סטיבן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ברגליו 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Steven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Broglio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PhD, ATC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חבר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סגל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בבית הספר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קינסיולוגיה 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-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NeuroSport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חוקר באוניברסיטת מישיגן, מנהל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מעבדת 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מחקר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ל-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Neurotrauma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</w:p>
    <w:p w:rsidR="00084379" w:rsidRPr="008265F5" w:rsidRDefault="004F1F75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ג'ולי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אמרמן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Julie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Emmerman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,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Psy.D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>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פסיכותרפיסטית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המתמחה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ביצועים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מקצוע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ים, כולל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קבוצת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הפרו-טור </w:t>
      </w:r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Garmin-Slipstream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מאז 2008. רוכב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אופניים מקצוע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בשנים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1999-2005</w:t>
      </w:r>
    </w:p>
    <w:p w:rsidR="00084379" w:rsidRPr="008265F5" w:rsidRDefault="004F1F75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דון גרבר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(</w:t>
      </w:r>
      <w:r w:rsidR="00AE69FA" w:rsidRPr="008265F5">
        <w:rPr>
          <w:rFonts w:asciiTheme="minorBidi" w:hAnsiTheme="minorBidi" w:cstheme="minorBidi"/>
          <w:sz w:val="24"/>
          <w:szCs w:val="24"/>
          <w:lang w:bidi="he-IL"/>
        </w:rPr>
        <w:t xml:space="preserve">Don Gerber </w:t>
      </w:r>
      <w:proofErr w:type="spellStart"/>
      <w:r w:rsidR="00AE69FA" w:rsidRPr="008265F5">
        <w:rPr>
          <w:rFonts w:asciiTheme="minorBidi" w:hAnsiTheme="minorBidi" w:cstheme="minorBidi"/>
          <w:sz w:val="24"/>
          <w:szCs w:val="24"/>
          <w:lang w:bidi="he-IL"/>
        </w:rPr>
        <w:t>Psy.D</w:t>
      </w:r>
      <w:proofErr w:type="spellEnd"/>
      <w:r w:rsidR="00AE69FA" w:rsidRPr="008265F5">
        <w:rPr>
          <w:rFonts w:asciiTheme="minorBidi" w:hAnsiTheme="minorBidi" w:cstheme="minorBidi"/>
          <w:sz w:val="24"/>
          <w:szCs w:val="24"/>
          <w:lang w:bidi="he-IL"/>
        </w:rPr>
        <w:t>.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–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נוירופסיכולוג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קליני בבית החולים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קרייג</w:t>
      </w:r>
      <w:proofErr w:type="spellEnd"/>
    </w:p>
    <w:p w:rsidR="00084379" w:rsidRPr="008265F5" w:rsidRDefault="00AE69FA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מרק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גריב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Mark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Greve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M.D.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4F1F7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–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רופא לרפואה דחופה באוניברסיטת בראון, מנהל רפואי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לקבוצות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type 1</w:t>
      </w: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4F1F7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ג'פרי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קוצ'ר</w:t>
      </w:r>
      <w:proofErr w:type="spellEnd"/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="00AE69FA" w:rsidRPr="008265F5">
        <w:rPr>
          <w:rFonts w:asciiTheme="minorBidi" w:hAnsiTheme="minorBidi" w:cstheme="minorBidi"/>
          <w:sz w:val="24"/>
          <w:szCs w:val="24"/>
          <w:lang w:bidi="he-IL"/>
        </w:rPr>
        <w:t xml:space="preserve">Jeffrey </w:t>
      </w:r>
      <w:proofErr w:type="spellStart"/>
      <w:r w:rsidR="00AE69FA" w:rsidRPr="008265F5">
        <w:rPr>
          <w:rFonts w:asciiTheme="minorBidi" w:hAnsiTheme="minorBidi" w:cstheme="minorBidi"/>
          <w:sz w:val="24"/>
          <w:szCs w:val="24"/>
          <w:lang w:bidi="he-IL"/>
        </w:rPr>
        <w:t>Kutcher</w:t>
      </w:r>
      <w:proofErr w:type="spellEnd"/>
      <w:r w:rsidR="00AE69FA"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M.D.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4F1F7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–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נוירולוג באוניברסיטת מישיגן, המנהל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ar-SA"/>
        </w:rPr>
        <w:t>NeuroSport</w:t>
      </w:r>
      <w:proofErr w:type="spellEnd"/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במישיגן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יו"ר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אגף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נוירולוגית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הספורט </w:t>
      </w:r>
      <w:r w:rsidR="00AE69F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ב-</w:t>
      </w:r>
      <w:r w:rsidR="00AE69FA" w:rsidRPr="008265F5">
        <w:rPr>
          <w:rFonts w:asciiTheme="minorBidi" w:hAnsiTheme="minorBidi" w:cstheme="minorBidi"/>
          <w:sz w:val="24"/>
          <w:szCs w:val="24"/>
          <w:lang w:bidi="he-IL"/>
        </w:rPr>
        <w:t>AAN</w:t>
      </w:r>
    </w:p>
    <w:p w:rsidR="00084379" w:rsidRPr="008265F5" w:rsidRDefault="00AE69FA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ראמין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מודאבר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M.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Ramin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Modabber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M.D.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–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אורטופד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מנתח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מנהל המחלקה לכירורגיה, המרכז לבריאות סנט ג'ון, נשיא, שותף מנהל 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קבוצה לאורתופדיה ורפואת ספורט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סנטה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מוניקה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;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רופא מרו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צים</w:t>
      </w:r>
    </w:p>
    <w:p w:rsidR="00084379" w:rsidRPr="008265F5" w:rsidRDefault="00AE69FA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קריסטין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ווינגפילד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Kristin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Wingfield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M.D.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–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רופא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לרפואת ספורט ורופא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קבוצה של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Exergy</w:t>
      </w:r>
      <w:proofErr w:type="spellEnd"/>
      <w:r w:rsidRPr="008265F5">
        <w:rPr>
          <w:rFonts w:asciiTheme="minorBidi" w:hAnsiTheme="minorBidi" w:cstheme="minorBidi"/>
          <w:sz w:val="24"/>
          <w:szCs w:val="24"/>
          <w:lang w:bidi="he-IL"/>
        </w:rPr>
        <w:t xml:space="preserve"> TWENTY12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AE69FA" w:rsidRPr="008265F5" w:rsidRDefault="00AE69FA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084379" w:rsidRPr="008265F5" w:rsidRDefault="00084379" w:rsidP="007D51C4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הקווים המנחים הבאים מיועדים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חינוך הכללי של רופאי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קבוצות רכיבה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מנהלים, מאמנים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ואתלטים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לגבי הסימנים,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סימפטומים, ועקרונות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ניהול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כללי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הנפוצים ביותר 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זעזוע מוח. הנחיות אלה אינן תחליף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הערכות אישי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ידי אנשי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רפואה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מקצוע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מיומנים ב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התמודדות עם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זעזוע מוח. ההמלצות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שלנו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מתייחסות בעיקר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לאתלטים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בוגרים, אף על פי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העקרונות ה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ותוו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כאן יכול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לחול גם על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ג'וניור</w:t>
      </w:r>
      <w:r w:rsidR="007D51C4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ואתלטים ב-</w:t>
      </w:r>
      <w:r w:rsidRPr="008265F5">
        <w:rPr>
          <w:rFonts w:asciiTheme="minorBidi" w:hAnsiTheme="minorBidi" w:cstheme="minorBidi"/>
          <w:sz w:val="24"/>
          <w:szCs w:val="24"/>
          <w:lang w:bidi="ar-SA"/>
        </w:rPr>
        <w:t>U-23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יוון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ילדים ובני נוער נמצאים בסיכון גבוה יותר להתאוששות ממושכת,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 xml:space="preserve">אנו ממליצים בחום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בדיקה אישית מיידית של כל רוכב עם ממצאים העולים בקנה אחד עם זעזוע מוח בקבוצת גיל זו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,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ידי רופא מיומן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בהתמודדות עם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זעזוע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מוח. הצהרה זו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מבוסס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הידע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שיטות העבודה המומלצ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ים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כיום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ויהיה צורך ל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עדכן אותה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כל 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ידע נוסף </w:t>
      </w:r>
      <w:r w:rsidR="00565733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יתווסף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9C7E45" w:rsidRPr="008265F5" w:rsidRDefault="009C7E45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9C7E45" w:rsidRPr="008265F5" w:rsidRDefault="009C7E45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b/>
          <w:bCs/>
          <w:sz w:val="28"/>
          <w:szCs w:val="28"/>
          <w:lang w:bidi="ar-SA"/>
        </w:rPr>
      </w:pP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פעולות</w:t>
      </w:r>
      <w:r w:rsidR="00CD6B48"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 שיש</w:t>
      </w: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 לבצע </w:t>
      </w:r>
      <w:r w:rsidR="00CD6B48"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טרם ה</w:t>
      </w: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עונה:</w:t>
      </w:r>
    </w:p>
    <w:p w:rsidR="00084379" w:rsidRPr="008265F5" w:rsidRDefault="00CD6B48" w:rsidP="008265F5">
      <w:pPr>
        <w:pStyle w:val="af"/>
        <w:numPr>
          <w:ilvl w:val="0"/>
          <w:numId w:val="36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חינוך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האתלט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הוא בעל האינטרס העיקרי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בדאגה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לבריאותו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 בריאותה. רוכבי</w:t>
      </w:r>
      <w:r w:rsidR="008730CE" w:rsidRPr="008265F5">
        <w:rPr>
          <w:rFonts w:asciiTheme="minorBidi" w:hAnsiTheme="minorBidi" w:cstheme="minorBidi"/>
          <w:sz w:val="24"/>
          <w:szCs w:val="24"/>
          <w:rtl/>
          <w:lang w:bidi="he-IL"/>
        </w:rPr>
        <w:t>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צריכים ל</w:t>
      </w:r>
      <w:r w:rsidR="008730CE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למוד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הסימנים וה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זעזוע מוח ו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יש 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עודד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אותם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להיות כנים עם הצוות הרפואי כ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אשר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חדשים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תפתח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קבלת הערכה של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תפקוד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הנוירולוגי הבסיסי של הרוכב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זהו אחד ההיבטים החשובים ביותר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טיפול נוירולוגי טוב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לכל 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קביעה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התפקוד הנוירולוגי הבסיסי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של 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מאפשרת אבחון מדויק יותר במקרה של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פציעה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בעתיד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,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ועוזר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דריך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אותם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חזר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בשלום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רכיבה. רוכבי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בעלי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היסטוריה של זעזוע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נמצאים בסיכון מוגבר לפציעה חוזרת, ולכן הכרח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במיוחד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לקבל הערכה של התפקוד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קוגניטיבי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שליטה מוטורית (למשל איזון)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הבסיסית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עבור אתלטים אלו,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שבוצעה לפני תחילת עונת המרוצים.</w:t>
      </w:r>
    </w:p>
    <w:p w:rsidR="00084379" w:rsidRPr="008265F5" w:rsidRDefault="00D55B21" w:rsidP="008265F5">
      <w:pPr>
        <w:pStyle w:val="af"/>
        <w:numPr>
          <w:ilvl w:val="0"/>
          <w:numId w:val="36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הערכות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קדם עונה עם בדיקה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לקביעת ערכי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בסיס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תפקוד הקוגניטיבי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אשר בוצעה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ידי איש מקצוע רפואי מורשה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בעל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הכשרה 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התמודדות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מוח.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הוא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יכול 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היות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רופא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משפחה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נוירופסיכולוג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נוירולוג או מאמן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אתלטיקה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מוסמך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באמצעות בדיקות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מבוססות למצב הנוירולוגי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(למשל </w:t>
      </w:r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SCAT2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 </w:t>
      </w:r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SAC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), בדיקות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נוירוקוגניטיבי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(למשל </w:t>
      </w:r>
      <w:proofErr w:type="spellStart"/>
      <w:r w:rsidRPr="008265F5">
        <w:rPr>
          <w:rFonts w:asciiTheme="minorBidi" w:hAnsiTheme="minorBidi" w:cstheme="minorBidi"/>
          <w:sz w:val="24"/>
          <w:szCs w:val="24"/>
          <w:lang w:bidi="he-IL"/>
        </w:rPr>
        <w:t>ImPACT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Axon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Anam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proofErr w:type="spellStart"/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Headminder</w:t>
      </w:r>
      <w:proofErr w:type="spellEnd"/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 xml:space="preserve"> CRI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ו-</w:t>
      </w:r>
      <w:r w:rsidR="00084379" w:rsidRPr="008265F5">
        <w:rPr>
          <w:rFonts w:asciiTheme="minorBidi" w:hAnsiTheme="minorBidi" w:cstheme="minorBidi"/>
          <w:sz w:val="24"/>
          <w:szCs w:val="24"/>
          <w:lang w:bidi="ar-SA"/>
        </w:rPr>
        <w:t>CNS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סימנים חיוניים), ושליטה מוטורית ( למשל 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BESS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). רא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הקישורים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המסופק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לאפשרויות 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בדיקות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לקביעת ערכי הבסיס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084379" w:rsidRPr="008265F5" w:rsidRDefault="00084379" w:rsidP="007D51C4">
      <w:pPr>
        <w:pStyle w:val="af"/>
        <w:numPr>
          <w:ilvl w:val="0"/>
          <w:numId w:val="36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עבור קבוצות ו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ללא גישה 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בדיק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פורמ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לית, כלי כגון </w:t>
      </w:r>
      <w:r w:rsidRPr="008265F5">
        <w:rPr>
          <w:rFonts w:asciiTheme="minorBidi" w:hAnsiTheme="minorBidi" w:cstheme="minorBidi"/>
          <w:sz w:val="24"/>
          <w:szCs w:val="24"/>
          <w:lang w:bidi="ar-SA"/>
        </w:rPr>
        <w:t>SCAT2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שזמין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ללא תשלום) יכול לשמש כמדריך 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שימושי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 אירועים קודמים. 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אצל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ללא בדיקה פורמ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</w:t>
      </w:r>
      <w:r w:rsidR="007D51C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לית, תיאור כתוב של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היסטורי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פגיעות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ראש או זעזוע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אפשרי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כולל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מתי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פציעות התרחשו, מה הסימפטומים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שחווה 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איזה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בדיקות נעש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מה היה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משך ההחלמה, ואיך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הותר ל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לחזור </w:t>
      </w:r>
      <w:r w:rsidR="007D51C4"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התחרות. רוכבי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עם זעזוע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קודמים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תקופות ממושכות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ם לאחריהן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נמצאים בסיכון מוגבר </w:t>
      </w:r>
      <w:r w:rsidR="0011131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התאוששות ממושכת לאחר פציעה נוספת.</w:t>
      </w:r>
    </w:p>
    <w:p w:rsidR="00111316" w:rsidRPr="008265F5" w:rsidRDefault="00111316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111316" w:rsidRPr="008265F5" w:rsidRDefault="00111316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b/>
          <w:bCs/>
          <w:sz w:val="28"/>
          <w:szCs w:val="28"/>
          <w:lang w:bidi="ar-SA"/>
        </w:rPr>
      </w:pP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הערכה של </w:t>
      </w:r>
      <w:r w:rsidR="00AB182F"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</w:t>
      </w: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זעזוע</w:t>
      </w:r>
      <w:r w:rsidR="00AB182F"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 במהלך המרוץ</w:t>
      </w: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:</w:t>
      </w:r>
    </w:p>
    <w:p w:rsidR="00084379" w:rsidRPr="008265F5" w:rsidRDefault="00DF0E8A" w:rsidP="0059495C">
      <w:pPr>
        <w:pStyle w:val="af"/>
        <w:numPr>
          <w:ilvl w:val="0"/>
          <w:numId w:val="3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לתקשר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רוכבים 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צוות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החשיבות של הערכה מיידית של זעזוע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מוח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נית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ידי הצוות הרפואי לאחר התאונה. בעקבות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כל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תאונה, כל נזק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קסדה של הרוכב,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פנים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צוואר צריך 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חייב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הערכה. במקרה של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פגיעה במהירות גבוהה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הערכה לזעזוע מוח מוצדקת ללא קשר לתלונות של הרוכב.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הערכה מהירה ויעילה יכול</w:t>
      </w:r>
      <w:r w:rsidR="00DF0E8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להבטיח </w:t>
      </w:r>
      <w:r w:rsidR="002F665F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סדר עדיפויות בטיפול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DF0E8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2F665F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ההגנה ע</w:t>
      </w:r>
      <w:r w:rsidR="00DF0E8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2F665F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שיתוף פעולה עם הצוות הרפואי 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בצע 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בדיקה 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איץ את התהליך. אם 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בטוח ל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לחזור לתחרות, 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עקב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אחרי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הנחיות אלה יעז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ר לו או לה ל</w:t>
      </w:r>
      <w:r w:rsidR="001B181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חזור אליה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מהר יותר.</w:t>
      </w:r>
    </w:p>
    <w:p w:rsidR="00084379" w:rsidRPr="008265F5" w:rsidRDefault="00CA05AC" w:rsidP="008265F5">
      <w:pPr>
        <w:pStyle w:val="af"/>
        <w:numPr>
          <w:ilvl w:val="0"/>
          <w:numId w:val="3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יכולים להיות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מצבים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בהם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הצוות הרפואי לא יהיה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זמין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לאחר ההתרסקות, אך צוות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הקבוצה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עשוי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להיות נוכח. במצבים אלה חשוב להיות מודעים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סימנים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סכנ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חיים (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מה שאת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ם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רוא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) 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מה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שה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רוכב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מרגיש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)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אשר עומדים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בקנה אחד עם 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פציעה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קשה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מוח או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עמוד השדרה.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פתח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איזה מ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סימנים או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אלה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להוציא את הרוכב מייד מן התחרות ולהוביל אותו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ידי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צוות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חירום רפואי למתקן רפואי.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סימנים וסימפטומים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אלה כוללים, אך אינם מוגבלים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,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ל: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אובדן או שינוי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בהכרה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בחילות ו/או הקאות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כאב ראש חמור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חוסר התמצאות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חוסר יכולת לדבר או לבלוע</w:t>
      </w:r>
    </w:p>
    <w:p w:rsidR="00084379" w:rsidRPr="008265F5" w:rsidRDefault="00A5446B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אובדן זיכרון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שבר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גולגולת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דליפה של נוזל צלול או דם מן האף או האוזניים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חוסר יכולת ללכת או לרכוב בקו ישר</w:t>
      </w:r>
    </w:p>
    <w:p w:rsidR="00084379" w:rsidRPr="008265F5" w:rsidRDefault="00A5446B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התקפים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חולשה או חוסר תחושה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ביד או רגל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כאבי צוואר</w:t>
      </w:r>
    </w:p>
    <w:p w:rsidR="00084379" w:rsidRPr="008265F5" w:rsidRDefault="00084379" w:rsidP="008265F5">
      <w:pPr>
        <w:pStyle w:val="af"/>
        <w:numPr>
          <w:ilvl w:val="0"/>
          <w:numId w:val="3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הו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רוכבים שאולי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סובלים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 מוח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יכול להיות מאתגר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בדיקות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בוצעו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מיד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לאחר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הטראומה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יכולות להיות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חלקיות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כמו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גם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הסימפטומים של זעזוע מוח יכול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להתפתח עם הזמן. סימנים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>ו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זעזוע מוח המפורטים </w:t>
      </w:r>
      <w:r w:rsidR="00A5446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בהמשך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6566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הם סימן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6566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כי 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זקוק לטיפול רפואי. אם עדיין על האופניים, </w:t>
      </w:r>
      <w:r w:rsidR="006566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על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</w:t>
      </w:r>
      <w:r w:rsidR="006566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לפרוש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מיד </w:t>
      </w:r>
      <w:r w:rsidR="006566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מן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תחרות </w:t>
      </w:r>
      <w:r w:rsidR="00A06DDF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A06DDF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היל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קח להערכה רפואית ספציפית יותר.</w:t>
      </w:r>
    </w:p>
    <w:p w:rsidR="00084379" w:rsidRPr="008265F5" w:rsidRDefault="00A06DDF" w:rsidP="008265F5">
      <w:pPr>
        <w:pStyle w:val="af"/>
        <w:numPr>
          <w:ilvl w:val="0"/>
          <w:numId w:val="3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באופן אידיאלי יש לצפות במשך 15 דקות על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רוכבי אופניים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שיש עבורם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חשד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 מוח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בהתאם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הנחיות שנקבעו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בענפי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ספורט אחרים.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זמן זה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יכול להיות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בלתי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אפשרי בהקשר של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מרבית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מרו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אופניים. 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אשר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קיים חשד שסובלים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זעזוע מוח, אבל לא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מראים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סימפטומים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ראשוניים או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מסכני חיים של זעזוע מוח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אשר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מפורטים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084379" w:rsidRPr="008265F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>הערכה אחרי מרוץ</w:t>
      </w:r>
      <w:r w:rsidR="00DF38A0" w:rsidRPr="008265F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 xml:space="preserve"> </w:t>
      </w:r>
      <w:r w:rsidR="00084379" w:rsidRPr="008265F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>ל</w:t>
      </w:r>
      <w:r w:rsidR="00CD6B48" w:rsidRPr="008265F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>אתלט</w:t>
      </w:r>
      <w:r w:rsidR="00DF38A0" w:rsidRPr="008265F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 xml:space="preserve"> הסובל מזעזוע מוח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צרי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לפחות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לעבור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את הבחינה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קצר</w:t>
      </w:r>
      <w:r w:rsidR="0059495C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הבאה לפני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ששוקלים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אישור להמשיך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מרוץ: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שימו לב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כשהוא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מד ברגליים צמודות, עיניים עצומות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ראש מוטה לאחור. אם ה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אינו מסוגל לשמור על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שיווי המשקל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נכשל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הערכה זו ולא ניתן להחזיר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לתחרות עד ש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בח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ן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ידי איש 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רפואה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מקצוע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084379" w:rsidRPr="008265F5" w:rsidRDefault="00084379" w:rsidP="00503387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שאל</w:t>
      </w:r>
      <w:r w:rsidR="00DF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שאלות כמו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שבע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השאלות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הבא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הרוכב צריך להיות מסוגל לענות על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חמש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מתוך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השאלות, ה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ער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 זיכרון והבנה (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אתם 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להחליף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שאלות </w:t>
      </w:r>
      <w:r w:rsidR="00503387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אחרות עליהן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יודעים את התשובה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):</w:t>
      </w:r>
    </w:p>
    <w:p w:rsidR="00084379" w:rsidRPr="008265F5" w:rsidRDefault="00A47BD6" w:rsidP="0064442F">
      <w:pPr>
        <w:pStyle w:val="af"/>
        <w:numPr>
          <w:ilvl w:val="1"/>
          <w:numId w:val="42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האם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אתה יכול </w:t>
      </w:r>
      <w:r w:rsidR="0064442F">
        <w:rPr>
          <w:rFonts w:asciiTheme="minorBidi" w:hAnsiTheme="minorBidi" w:cstheme="minorBidi" w:hint="cs"/>
          <w:sz w:val="24"/>
          <w:szCs w:val="24"/>
          <w:rtl/>
          <w:lang w:bidi="he-IL"/>
        </w:rPr>
        <w:t>לתאר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לי </w:t>
      </w:r>
      <w:r w:rsidR="0064442F">
        <w:rPr>
          <w:rFonts w:asciiTheme="minorBidi" w:hAnsiTheme="minorBidi" w:cstheme="minorBidi" w:hint="cs"/>
          <w:sz w:val="24"/>
          <w:szCs w:val="24"/>
          <w:rtl/>
          <w:lang w:bidi="he-IL"/>
        </w:rPr>
        <w:t>כיצד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התרסק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?</w:t>
      </w:r>
    </w:p>
    <w:p w:rsidR="00084379" w:rsidRPr="008265F5" w:rsidRDefault="00A47BD6" w:rsidP="008265F5">
      <w:pPr>
        <w:pStyle w:val="af"/>
        <w:numPr>
          <w:ilvl w:val="1"/>
          <w:numId w:val="42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איזה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עיר זאת?</w:t>
      </w:r>
    </w:p>
    <w:p w:rsidR="00084379" w:rsidRPr="008265F5" w:rsidRDefault="00A47BD6" w:rsidP="008265F5">
      <w:pPr>
        <w:pStyle w:val="af"/>
        <w:numPr>
          <w:ilvl w:val="1"/>
          <w:numId w:val="42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באיזה הקפה או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שלב את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?</w:t>
      </w:r>
    </w:p>
    <w:p w:rsidR="00084379" w:rsidRPr="008265F5" w:rsidRDefault="00084379" w:rsidP="008265F5">
      <w:pPr>
        <w:pStyle w:val="af"/>
        <w:numPr>
          <w:ilvl w:val="1"/>
          <w:numId w:val="42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כמה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אתה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רחוק מן הסיום?</w:t>
      </w:r>
    </w:p>
    <w:p w:rsidR="00084379" w:rsidRPr="008265F5" w:rsidRDefault="00084379" w:rsidP="008265F5">
      <w:pPr>
        <w:pStyle w:val="af"/>
        <w:numPr>
          <w:ilvl w:val="1"/>
          <w:numId w:val="42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האם יש הפסקה במרוץ?</w:t>
      </w:r>
    </w:p>
    <w:p w:rsidR="00084379" w:rsidRPr="008265F5" w:rsidRDefault="00084379" w:rsidP="008265F5">
      <w:pPr>
        <w:pStyle w:val="af"/>
        <w:numPr>
          <w:ilvl w:val="1"/>
          <w:numId w:val="42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מה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בכיסי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החולצה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שלך?</w:t>
      </w:r>
    </w:p>
    <w:p w:rsidR="00084379" w:rsidRPr="008265F5" w:rsidRDefault="00084379" w:rsidP="008265F5">
      <w:pPr>
        <w:pStyle w:val="af"/>
        <w:numPr>
          <w:ilvl w:val="1"/>
          <w:numId w:val="42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האם אתה יכול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לנקוב בשמות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החודשים אחורה, החל </w:t>
      </w:r>
      <w:r w:rsidR="00A47BD6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דצמבר?</w:t>
      </w: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A47BD6" w:rsidRPr="008265F5" w:rsidRDefault="00A47BD6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</w:p>
    <w:p w:rsidR="00A47BD6" w:rsidRPr="008265F5" w:rsidRDefault="00AA68D2" w:rsidP="008265F5">
      <w:pPr>
        <w:bidi/>
        <w:spacing w:before="120" w:after="0" w:line="360" w:lineRule="auto"/>
        <w:rPr>
          <w:rFonts w:asciiTheme="minorBidi" w:hAnsiTheme="minorBidi" w:cstheme="minorBidi"/>
          <w:b/>
          <w:bCs/>
          <w:sz w:val="28"/>
          <w:szCs w:val="28"/>
          <w:lang w:bidi="ar-SA"/>
        </w:rPr>
      </w:pP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בהערכה אחרי מרוץ לאתלט הסובל מזעזוע מוח</w:t>
      </w:r>
    </w:p>
    <w:p w:rsidR="00AA68D2" w:rsidRPr="008265F5" w:rsidRDefault="00AA68D2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084379" w:rsidRPr="008265F5" w:rsidRDefault="00084379" w:rsidP="008265F5">
      <w:pPr>
        <w:pStyle w:val="af"/>
        <w:numPr>
          <w:ilvl w:val="0"/>
          <w:numId w:val="46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בלי קשר ליכולתו של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לסיים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 המרוץ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אחרי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ההתרסקות אירעה, הסימנים וה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יכולים להתפתח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במהלך עד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14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ימים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הבאים,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להימשך שבועות רבים לאחר מכן.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להעריך את רוכב האופניים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תוך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שימוש בכל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אחד מהמדדים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שפורטו ל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מעלה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בדיון </w:t>
      </w:r>
      <w:r w:rsidR="00AA68D2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הפעולות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טרום העונה אם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בוצעו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בדיקות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לערכי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בסיס. אחרת,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יש 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שקול להשתמש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ב-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SAC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SCAT2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או </w:t>
      </w:r>
      <w:r w:rsidR="00BD6E3B" w:rsidRPr="008265F5">
        <w:rPr>
          <w:rFonts w:asciiTheme="minorBidi" w:hAnsiTheme="minorBidi" w:cstheme="minorBidi"/>
          <w:sz w:val="24"/>
          <w:szCs w:val="24"/>
          <w:lang w:bidi="he-IL"/>
        </w:rPr>
        <w:t>BESS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בשלב זה.</w:t>
      </w:r>
    </w:p>
    <w:p w:rsidR="00084379" w:rsidRPr="008265F5" w:rsidRDefault="00084379" w:rsidP="008265F5">
      <w:pPr>
        <w:pStyle w:val="af"/>
        <w:numPr>
          <w:ilvl w:val="0"/>
          <w:numId w:val="46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>שימו לב לסימנים ו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זעזוע מוח בשעות ובימים לאחר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ההתרסקות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תרחש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יוון שגם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אלה 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רא</w:t>
      </w:r>
      <w:r w:rsidR="00BD6E3B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הצורך להערכה רפואית נוספת. הסימנים וה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זעזוע מוח עשויים לכלול, אך לא רק </w:t>
      </w:r>
      <w:r w:rsidR="00D07244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:</w:t>
      </w:r>
    </w:p>
    <w:p w:rsidR="00D07244" w:rsidRPr="008265F5" w:rsidRDefault="00D07244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D07244" w:rsidRPr="008265F5" w:rsidRDefault="00D07244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noProof/>
          <w:sz w:val="24"/>
          <w:szCs w:val="24"/>
          <w:rtl/>
          <w:lang w:bidi="he-IL"/>
        </w:rPr>
        <w:drawing>
          <wp:inline distT="0" distB="0" distL="0" distR="0">
            <wp:extent cx="5943600" cy="2084414"/>
            <wp:effectExtent l="19050" t="0" r="38100" b="0"/>
            <wp:docPr id="10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ar-SA"/>
        </w:rPr>
        <w:t xml:space="preserve"> </w:t>
      </w:r>
    </w:p>
    <w:p w:rsidR="00084379" w:rsidRPr="008265F5" w:rsidRDefault="00084379" w:rsidP="008265F5">
      <w:pPr>
        <w:pStyle w:val="af"/>
        <w:numPr>
          <w:ilvl w:val="0"/>
          <w:numId w:val="46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כל רוכב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שקיים עבורו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חשד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זעזוע מוח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צריך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להימנע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מהדברים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הבא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: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פעילות גופנית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קוגניטיבית מאומצת עד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שכל ה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חולפים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לחלוטין. </w:t>
      </w:r>
      <w:r w:rsidR="00D8595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יש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להתייעץ עם רופא אם הסימפטומים מחמירים או נמשכ</w:t>
      </w:r>
      <w:r w:rsidR="00D8595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מע</w:t>
      </w:r>
      <w:r w:rsidR="00D8595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72 שעות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צריכת אלכוהול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נטילת כדורי שינה או תרופות נוגדות חרדה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נטילת אספירין,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איבופרופן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נפרוקסן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או סמים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נרקוטיים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יש 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שקול להשתמש </w:t>
      </w:r>
      <w:proofErr w:type="spellStart"/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פרצטמול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(אקמול®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/</w:t>
      </w:r>
      <w:proofErr w:type="spellStart"/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טיילנול</w:t>
      </w:r>
      <w:proofErr w:type="spellEnd"/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®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) עבור כאבי ראש אחרים הקשורים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פציעה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גופנית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במידה וקיים חשד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 מוח</w:t>
      </w:r>
    </w:p>
    <w:p w:rsidR="00084379" w:rsidRPr="008265F5" w:rsidRDefault="00084379" w:rsidP="008265F5">
      <w:pPr>
        <w:pStyle w:val="af"/>
        <w:numPr>
          <w:ilvl w:val="0"/>
          <w:numId w:val="36"/>
        </w:numPr>
        <w:bidi/>
        <w:spacing w:before="120" w:after="0" w:line="360" w:lineRule="auto"/>
        <w:ind w:left="85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נהיגה או הפעלת מכונות, כולל </w:t>
      </w:r>
      <w:r w:rsidR="00D8595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אופניים</w:t>
      </w:r>
    </w:p>
    <w:p w:rsidR="00D85959" w:rsidRPr="008265F5" w:rsidRDefault="00D8595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D85959" w:rsidRPr="008265F5" w:rsidRDefault="00D8595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084379" w:rsidRPr="008265F5" w:rsidRDefault="00D85959" w:rsidP="008265F5">
      <w:pPr>
        <w:bidi/>
        <w:spacing w:before="120" w:after="0" w:line="360" w:lineRule="auto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שיקולים ב</w:t>
      </w:r>
      <w:r w:rsidR="00084379"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חזר</w:t>
      </w: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 לספורט לאחר זעזוע מוח:</w:t>
      </w:r>
    </w:p>
    <w:p w:rsidR="00D85959" w:rsidRPr="008265F5" w:rsidRDefault="00D8595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</w:p>
    <w:p w:rsidR="00084379" w:rsidRPr="008265F5" w:rsidRDefault="00B60E81" w:rsidP="008265F5">
      <w:pPr>
        <w:pStyle w:val="af"/>
        <w:numPr>
          <w:ilvl w:val="0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חזר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לפעילות רגילה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 שלב קריטי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התאוששות של רוכבי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לאחר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זעזוע מוח. עם זאת, ביצוע בט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59495C">
        <w:rPr>
          <w:rFonts w:asciiTheme="minorBidi" w:hAnsiTheme="minorBidi" w:cstheme="minorBidi"/>
          <w:sz w:val="24"/>
          <w:szCs w:val="24"/>
          <w:rtl/>
          <w:lang w:bidi="he-IL"/>
        </w:rPr>
        <w:t>ח דורש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פיקוח על ידי רופא מיומן בטיפול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שסבלו מ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זעזוע מוח. למרות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שיש להעריך את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ההתאוששות של כל רוכב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לגו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פו,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כמה הנחות בסיסיות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שיש לעקוב אחריהן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מנת למקסם את הבטיחות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לאפשר התאוששות נאותה.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הנחות א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לה צריכ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ות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לשמש רק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כ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הנחיות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לימודיות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ולא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כ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כללים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חזרה בלתי מבוקרת לתחרות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:</w:t>
      </w:r>
    </w:p>
    <w:p w:rsidR="00084379" w:rsidRPr="008265F5" w:rsidRDefault="00084379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הטיפול הראשוני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זעזוע מוח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הוא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מנוחה פיזית ונפשית. גירוי קוגניטיבי באמצעות פעילויות כגון עבודה מול המחשב, דואר אלקטרוני, צפייה בטלוויזיה או בסרטים, ה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ליכה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בית הספר או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עבודה או השתתפות באירועים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רועשים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ומלחי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צים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עשוי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להמשיך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ולהעמיס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המוח ולהאריך את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משך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ההתאוששות.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להגביל כל פעילות כזאת עד לנקודה שבה הסימפטומים לא מ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גבר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084379" w:rsidRPr="008265F5" w:rsidRDefault="00084379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עבור 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שיש להם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ערכי בסיס 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מבחן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נוירוקוגניטיבי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לחזור על המבחן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השוו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ערכי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הבסיס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כאשר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מדווח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שאין יותר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הקשורים </w:t>
      </w:r>
      <w:r w:rsidR="00B60E8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לזעזוע המוח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084379" w:rsidRPr="008265F5" w:rsidRDefault="00B60E81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כאשר 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לא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מפגין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יותר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סימנים או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נוספים לזעזוע מוח,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יש 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השתמש בגישה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הדרגתית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חכמה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כאשר מגבירים את רמות הפעילות הגופנית.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יש ל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התקדם לשלב הבא </w:t>
      </w:r>
      <w:r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מדי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24 שעות, אבל רק אם הסימפטומים של זעזוע מוח לא </w:t>
      </w:r>
      <w:r w:rsidR="00651817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חוזרים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עם </w:t>
      </w:r>
      <w:r w:rsidR="00651817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העלייה ב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רמה של </w:t>
      </w:r>
      <w:r w:rsidR="00651817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פעילות.</w:t>
      </w:r>
    </w:p>
    <w:p w:rsidR="00084379" w:rsidRPr="008265F5" w:rsidRDefault="00084379" w:rsidP="008265F5">
      <w:pPr>
        <w:pStyle w:val="af"/>
        <w:numPr>
          <w:ilvl w:val="2"/>
          <w:numId w:val="49"/>
        </w:numPr>
        <w:bidi/>
        <w:spacing w:before="120" w:after="0" w:line="360" w:lineRule="auto"/>
        <w:ind w:left="1705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להתחיל עם אופניים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נייחות או טריינר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תוך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שמירה על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>דופק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&lt;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70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% לכל היותר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עקוב אחרי הישנות הסימפטו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אם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חווה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חזרה של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להפסיק את הפעילות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לאלתר והורות לאתלט לנוח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במשך 24 שעות.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יש לחזור ולנסות רק כאשר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שב </w:t>
      </w:r>
      <w:r w:rsidR="00651817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להיות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ללא כל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זעזוע מוח.</w:t>
      </w:r>
    </w:p>
    <w:p w:rsidR="00084379" w:rsidRPr="008265F5" w:rsidRDefault="00651817" w:rsidP="008265F5">
      <w:pPr>
        <w:pStyle w:val="af"/>
        <w:numPr>
          <w:ilvl w:val="2"/>
          <w:numId w:val="49"/>
        </w:numPr>
        <w:bidi/>
        <w:spacing w:before="120" w:after="0" w:line="360" w:lineRule="auto"/>
        <w:ind w:left="170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להגדיל בהדרגה את עוצמת ומשך הפעילות רק אם אין הישנות של הסימפטומים במהלך 24 השעות הבאות.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יש 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המש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ך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 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התקדמות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היומית הזו עד שה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יכול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לחזור 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להתאמן ברמה שלפני הפציעה ללא הישנות של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אם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מפתח סימפטומים במהלך שלב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כלשהו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לתת לרוכב לנוח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מינימום של 24 שעות (או עד הסימפטומים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ייעלמו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), ולחדש את ההתקדמות ברמ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האחרו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השלים ללא </w:t>
      </w:r>
      <w:r w:rsidR="00C538A0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סימפטומים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084379" w:rsidRPr="008265F5" w:rsidRDefault="00651817" w:rsidP="008265F5">
      <w:pPr>
        <w:pStyle w:val="af"/>
        <w:numPr>
          <w:ilvl w:val="2"/>
          <w:numId w:val="49"/>
        </w:numPr>
        <w:bidi/>
        <w:spacing w:before="120" w:after="0" w:line="360" w:lineRule="auto"/>
        <w:ind w:left="170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ברגע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זר לכביש,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להקדיש תשומת לב מיוחדת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לשיווי המשקל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וזמן התגובה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החזרה של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פונקציות אלו עשוי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להימשך זמן רב. 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יכולות הפחותות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עלולות לגרום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לרוכב לחזור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ולה</w:t>
      </w:r>
      <w:r w:rsidR="005F705A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פצע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ברגע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שהוא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ח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זר לכביש או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הרים.</w:t>
      </w:r>
    </w:p>
    <w:p w:rsidR="00084379" w:rsidRPr="008265F5" w:rsidRDefault="00084379" w:rsidP="008265F5">
      <w:pPr>
        <w:pStyle w:val="af"/>
        <w:numPr>
          <w:ilvl w:val="2"/>
          <w:numId w:val="49"/>
        </w:numPr>
        <w:bidi/>
        <w:spacing w:before="120" w:after="0" w:line="360" w:lineRule="auto"/>
        <w:ind w:left="1705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 xml:space="preserve">סימפטומים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הנמשכים לאורך זמן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או התאוששות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איטית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עשוי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להצביע על טראומה מתמשכת או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להיות אינדיקציה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לבעיה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קשה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אחרת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הדורש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תשומת לב על ידי רופא.</w:t>
      </w:r>
    </w:p>
    <w:p w:rsidR="00084379" w:rsidRPr="008265F5" w:rsidRDefault="00342195" w:rsidP="008265F5">
      <w:pPr>
        <w:pStyle w:val="af"/>
        <w:numPr>
          <w:ilvl w:val="0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דוגמה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לפרוטוקול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חזרה 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תחרות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אשר 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ותא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מהצהרת הקונצנזוס לזעזועי מוח ברכיבה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ציריך 2008 מוצגת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בהמשך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פרוטוקול זה צריך פיקוח על ידי רופא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מנוסה בהתמודדות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עם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זעזוע מוח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במידת האפשר.</w:t>
      </w:r>
    </w:p>
    <w:p w:rsidR="00084379" w:rsidRPr="008265F5" w:rsidRDefault="00342195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ללא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פעילות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מנוחה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פיזית וקוגניטיבית שלמה עד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שה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סימפטו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חולפים</w:t>
      </w:r>
    </w:p>
    <w:p w:rsidR="00084379" w:rsidRPr="008265F5" w:rsidRDefault="00084379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רכיבה על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אופניים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נייח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&lt; </w:t>
      </w:r>
      <w:r w:rsidRPr="008265F5">
        <w:rPr>
          <w:rFonts w:asciiTheme="minorBidi" w:hAnsiTheme="minorBidi" w:cstheme="minorBidi"/>
          <w:sz w:val="24"/>
          <w:szCs w:val="24"/>
          <w:lang w:bidi="he-IL"/>
        </w:rPr>
        <w:t>70%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דופק מקסימאלי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לכל היותר, משך זמן קצר, ולא על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רולר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כ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יוון שיתכן הקואורדינציה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מלא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</w:t>
      </w:r>
      <w:r w:rsidR="0034219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טרם חזרה</w:t>
      </w:r>
    </w:p>
    <w:p w:rsidR="00084379" w:rsidRPr="008265F5" w:rsidRDefault="00342195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רכיבת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סולו על כביש, מסלול, או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שביל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בעצימות נמוכה למשך זמן קצר</w:t>
      </w:r>
    </w:p>
    <w:p w:rsidR="00084379" w:rsidRPr="008265F5" w:rsidRDefault="00342195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רכיבת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סולו על כביש, מסלול, או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שביל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המשלב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אינטרוואלים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ו/או אימוני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עליות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ברמות גבוהות יותר של עצ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ת ומשך</w:t>
      </w:r>
    </w:p>
    <w:p w:rsidR="00084379" w:rsidRPr="008265F5" w:rsidRDefault="008265F5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רכיבה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>קבוצת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ית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משולבת </w:t>
      </w:r>
      <w:r w:rsidR="00084379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עם ספרינטים ו/או עליות,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עבודה קבוצתית</w:t>
      </w:r>
    </w:p>
    <w:p w:rsidR="00084379" w:rsidRPr="008265F5" w:rsidRDefault="00084379" w:rsidP="008265F5">
      <w:pPr>
        <w:pStyle w:val="af"/>
        <w:numPr>
          <w:ilvl w:val="1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חזר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לתחרו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</w:p>
    <w:p w:rsidR="00084379" w:rsidRPr="008265F5" w:rsidRDefault="00084379" w:rsidP="008265F5">
      <w:pPr>
        <w:pStyle w:val="af"/>
        <w:numPr>
          <w:ilvl w:val="0"/>
          <w:numId w:val="48"/>
        </w:num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אם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הסימפטומים לזעזוע מוח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חוזר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שלב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כלשהו של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החזרה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רוכב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תחרות,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CD6B48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חייב לדווח לרופא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המטפל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ע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סימפטומים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חוזרים ונשנים, לנוח לפחות 24 שעות לפני חידוש רמת הפעילות שב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הסימפטומים חזר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, וגם אז רק עם אישור רופא.</w:t>
      </w: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</w:p>
    <w:p w:rsidR="00777A65" w:rsidRDefault="00777A65" w:rsidP="008265F5">
      <w:pPr>
        <w:bidi/>
        <w:spacing w:before="120" w:after="0" w:line="360" w:lineRule="auto"/>
        <w:rPr>
          <w:rFonts w:asciiTheme="minorBidi" w:hAnsiTheme="minorBidi" w:cstheme="minorBidi" w:hint="cs"/>
          <w:sz w:val="24"/>
          <w:szCs w:val="24"/>
          <w:rtl/>
          <w:lang w:bidi="he-IL"/>
        </w:rPr>
      </w:pPr>
    </w:p>
    <w:p w:rsidR="00084379" w:rsidRPr="008265F5" w:rsidRDefault="00084379" w:rsidP="00777A6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lang w:bidi="ar-SA"/>
        </w:rPr>
      </w:pP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ניתן ליצור קשר עם ד"ר ג'ייסון </w:t>
      </w:r>
      <w:proofErr w:type="spellStart"/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בריילי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כדי ללמוד עוד על זעזוע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י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מוח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D55B21"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אתלטים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-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r:id="rId13" w:history="1">
        <w:r w:rsidR="008265F5" w:rsidRPr="008265F5">
          <w:rPr>
            <w:rStyle w:val="Hyperlink"/>
            <w:rFonts w:asciiTheme="minorBidi" w:hAnsiTheme="minorBidi" w:cstheme="minorBidi"/>
            <w:sz w:val="24"/>
            <w:szCs w:val="24"/>
            <w:lang w:bidi="ar-SA"/>
          </w:rPr>
          <w:t>jason@medicineofcycling.com</w:t>
        </w:r>
      </w:hyperlink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עם 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ד"ר אנה </w:t>
      </w:r>
      <w:proofErr w:type="spellStart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אברמסון</w:t>
      </w:r>
      <w:proofErr w:type="spellEnd"/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שאלות 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נוגע</w:t>
      </w:r>
      <w:r w:rsidR="008265F5" w:rsidRPr="008265F5">
        <w:rPr>
          <w:rFonts w:asciiTheme="minorBidi" w:hAnsiTheme="minorBidi" w:cstheme="minorBidi"/>
          <w:sz w:val="24"/>
          <w:szCs w:val="24"/>
          <w:rtl/>
          <w:lang w:bidi="he-IL"/>
        </w:rPr>
        <w:t>ות</w:t>
      </w:r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לרפואה של רכיבה </w:t>
      </w:r>
      <w:hyperlink r:id="rId14" w:history="1">
        <w:r w:rsidR="008265F5" w:rsidRPr="008265F5">
          <w:rPr>
            <w:rStyle w:val="Hyperlink"/>
            <w:rFonts w:asciiTheme="minorBidi" w:hAnsiTheme="minorBidi" w:cstheme="minorBidi"/>
            <w:sz w:val="24"/>
            <w:szCs w:val="24"/>
            <w:rtl/>
            <w:lang w:bidi="he-IL"/>
          </w:rPr>
          <w:t>ב-</w:t>
        </w:r>
        <w:r w:rsidR="008265F5" w:rsidRPr="008265F5">
          <w:rPr>
            <w:rStyle w:val="Hyperlink"/>
            <w:rFonts w:asciiTheme="minorBidi" w:hAnsiTheme="minorBidi" w:cstheme="minorBidi"/>
            <w:sz w:val="24"/>
            <w:szCs w:val="24"/>
            <w:lang w:bidi="ar-SA"/>
          </w:rPr>
          <w:t>anna@medicineofcycling.com</w:t>
        </w:r>
      </w:hyperlink>
      <w:r w:rsidRPr="008265F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8265F5" w:rsidRPr="008265F5" w:rsidRDefault="008265F5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8265F5" w:rsidRPr="008265F5" w:rsidRDefault="008265F5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77A65" w:rsidRDefault="00777A65">
      <w:pPr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br w:type="page"/>
      </w:r>
    </w:p>
    <w:p w:rsidR="00084379" w:rsidRPr="008265F5" w:rsidRDefault="00084379" w:rsidP="008265F5">
      <w:pPr>
        <w:bidi/>
        <w:spacing w:before="120" w:after="0" w:line="360" w:lineRule="auto"/>
        <w:rPr>
          <w:rFonts w:asciiTheme="minorBidi" w:hAnsiTheme="minorBidi" w:cstheme="minorBidi"/>
          <w:b/>
          <w:bCs/>
          <w:sz w:val="28"/>
          <w:szCs w:val="28"/>
          <w:lang w:bidi="ar-SA"/>
        </w:rPr>
      </w:pP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lastRenderedPageBreak/>
        <w:t xml:space="preserve">רשימת משאבים </w:t>
      </w:r>
      <w:r w:rsidR="008265F5"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ו</w:t>
      </w:r>
      <w:r w:rsidRPr="008265F5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אתרים שימושיים:</w:t>
      </w:r>
    </w:p>
    <w:p w:rsidR="008265F5" w:rsidRPr="008265F5" w:rsidRDefault="008265F5" w:rsidP="008265F5">
      <w:pPr>
        <w:bidi/>
        <w:spacing w:before="120" w:after="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8265F5" w:rsidRPr="008265F5" w:rsidRDefault="008265F5" w:rsidP="008265F5">
      <w:pPr>
        <w:numPr>
          <w:ilvl w:val="0"/>
          <w:numId w:val="23"/>
        </w:numPr>
        <w:spacing w:before="120" w:after="0" w:line="360" w:lineRule="auto"/>
        <w:ind w:left="634"/>
        <w:rPr>
          <w:rFonts w:asciiTheme="minorBidi" w:hAnsiTheme="minorBidi" w:cstheme="minorBidi"/>
        </w:rPr>
      </w:pPr>
      <w:r w:rsidRPr="008265F5">
        <w:rPr>
          <w:rFonts w:asciiTheme="minorBidi" w:hAnsiTheme="minorBidi" w:cstheme="minorBidi"/>
        </w:rPr>
        <w:t xml:space="preserve">SCAT2 Assessment - </w:t>
      </w:r>
      <w:hyperlink r:id="rId15" w:history="1">
        <w:r w:rsidRPr="008265F5">
          <w:rPr>
            <w:rStyle w:val="Hyperlink"/>
            <w:rFonts w:asciiTheme="minorBidi" w:hAnsiTheme="minorBidi" w:cstheme="minorBidi"/>
          </w:rPr>
          <w:t>http://www.neurosurgery.net.au/SCAT2.html</w:t>
        </w:r>
      </w:hyperlink>
    </w:p>
    <w:p w:rsidR="008265F5" w:rsidRPr="008265F5" w:rsidRDefault="008265F5" w:rsidP="008265F5">
      <w:pPr>
        <w:numPr>
          <w:ilvl w:val="0"/>
          <w:numId w:val="23"/>
        </w:numPr>
        <w:spacing w:before="120" w:after="0" w:line="360" w:lineRule="auto"/>
        <w:ind w:left="634"/>
        <w:rPr>
          <w:rFonts w:asciiTheme="minorBidi" w:hAnsiTheme="minorBidi" w:cstheme="minorBidi"/>
        </w:rPr>
      </w:pPr>
      <w:proofErr w:type="spellStart"/>
      <w:r w:rsidRPr="008265F5">
        <w:rPr>
          <w:rFonts w:asciiTheme="minorBidi" w:hAnsiTheme="minorBidi" w:cstheme="minorBidi"/>
        </w:rPr>
        <w:t>ImPACT</w:t>
      </w:r>
      <w:proofErr w:type="spellEnd"/>
      <w:r w:rsidRPr="008265F5">
        <w:rPr>
          <w:rFonts w:asciiTheme="minorBidi" w:hAnsiTheme="minorBidi" w:cstheme="minorBidi"/>
        </w:rPr>
        <w:t xml:space="preserve"> Resources - </w:t>
      </w:r>
      <w:hyperlink r:id="rId16" w:history="1">
        <w:r w:rsidRPr="008265F5">
          <w:rPr>
            <w:rStyle w:val="Hyperlink"/>
            <w:rFonts w:asciiTheme="minorBidi" w:hAnsiTheme="minorBidi" w:cstheme="minorBidi"/>
          </w:rPr>
          <w:t>http://www.impacttestoffice.com</w:t>
        </w:r>
      </w:hyperlink>
      <w:r w:rsidRPr="008265F5">
        <w:rPr>
          <w:rFonts w:asciiTheme="minorBidi" w:hAnsiTheme="minorBidi" w:cstheme="minorBidi"/>
        </w:rPr>
        <w:t xml:space="preserve"> </w:t>
      </w:r>
      <w:r w:rsidRPr="008265F5">
        <w:rPr>
          <w:rStyle w:val="Hyperlink"/>
          <w:rFonts w:asciiTheme="minorBidi" w:hAnsiTheme="minorBidi" w:cstheme="minorBidi"/>
        </w:rPr>
        <w:t xml:space="preserve"> </w:t>
      </w:r>
    </w:p>
    <w:p w:rsidR="008265F5" w:rsidRPr="008265F5" w:rsidRDefault="008265F5" w:rsidP="008265F5">
      <w:pPr>
        <w:numPr>
          <w:ilvl w:val="0"/>
          <w:numId w:val="23"/>
        </w:numPr>
        <w:spacing w:before="120" w:after="0" w:line="360" w:lineRule="auto"/>
        <w:ind w:left="634"/>
        <w:rPr>
          <w:rFonts w:asciiTheme="minorBidi" w:hAnsiTheme="minorBidi" w:cstheme="minorBidi"/>
        </w:rPr>
      </w:pPr>
      <w:r w:rsidRPr="008265F5">
        <w:rPr>
          <w:rFonts w:asciiTheme="minorBidi" w:hAnsiTheme="minorBidi" w:cstheme="minorBidi"/>
        </w:rPr>
        <w:t xml:space="preserve">AXON Resources - </w:t>
      </w:r>
      <w:hyperlink r:id="rId17" w:history="1">
        <w:r w:rsidRPr="008265F5">
          <w:rPr>
            <w:rStyle w:val="Hyperlink"/>
            <w:rFonts w:asciiTheme="minorBidi" w:hAnsiTheme="minorBidi" w:cstheme="minorBidi"/>
          </w:rPr>
          <w:t>http://www.axonsports.com</w:t>
        </w:r>
      </w:hyperlink>
    </w:p>
    <w:p w:rsidR="008265F5" w:rsidRPr="008265F5" w:rsidRDefault="008265F5" w:rsidP="008265F5">
      <w:pPr>
        <w:numPr>
          <w:ilvl w:val="0"/>
          <w:numId w:val="23"/>
        </w:numPr>
        <w:spacing w:before="120" w:after="0" w:line="360" w:lineRule="auto"/>
        <w:ind w:left="634"/>
        <w:rPr>
          <w:rFonts w:asciiTheme="minorBidi" w:hAnsiTheme="minorBidi" w:cstheme="minorBidi"/>
        </w:rPr>
      </w:pPr>
      <w:r w:rsidRPr="008265F5">
        <w:rPr>
          <w:rFonts w:asciiTheme="minorBidi" w:hAnsiTheme="minorBidi" w:cstheme="minorBidi"/>
        </w:rPr>
        <w:t xml:space="preserve">CDC info sheet for coaches - </w:t>
      </w:r>
      <w:hyperlink r:id="rId18" w:history="1">
        <w:r w:rsidRPr="008265F5">
          <w:rPr>
            <w:rStyle w:val="Hyperlink"/>
            <w:rFonts w:asciiTheme="minorBidi" w:hAnsiTheme="minorBidi" w:cstheme="minorBidi"/>
          </w:rPr>
          <w:t>http://www.cdc.gov/concussioninyouthsports/images/coaches_Engl.pdf</w:t>
        </w:r>
      </w:hyperlink>
    </w:p>
    <w:p w:rsidR="008265F5" w:rsidRPr="008265F5" w:rsidRDefault="007003D5" w:rsidP="008265F5">
      <w:pPr>
        <w:numPr>
          <w:ilvl w:val="0"/>
          <w:numId w:val="23"/>
        </w:numPr>
        <w:spacing w:before="120" w:after="0" w:line="360" w:lineRule="auto"/>
        <w:ind w:left="634"/>
        <w:rPr>
          <w:rFonts w:asciiTheme="minorBidi" w:hAnsiTheme="minorBidi" w:cstheme="minorBidi"/>
        </w:rPr>
      </w:pPr>
      <w:hyperlink r:id="rId19" w:history="1">
        <w:r w:rsidR="008265F5" w:rsidRPr="008265F5">
          <w:rPr>
            <w:rStyle w:val="Hyperlink"/>
            <w:rFonts w:asciiTheme="minorBidi" w:hAnsiTheme="minorBidi" w:cstheme="minorBidi"/>
          </w:rPr>
          <w:t>http://www.cdc.gov/concussion/sports/cdc_ncaa.html?source=govdelivery</w:t>
        </w:r>
      </w:hyperlink>
    </w:p>
    <w:p w:rsidR="008265F5" w:rsidRPr="008265F5" w:rsidRDefault="008265F5" w:rsidP="008265F5">
      <w:pPr>
        <w:numPr>
          <w:ilvl w:val="0"/>
          <w:numId w:val="23"/>
        </w:numPr>
        <w:spacing w:before="120" w:after="0" w:line="360" w:lineRule="auto"/>
        <w:ind w:left="634"/>
        <w:rPr>
          <w:rFonts w:asciiTheme="minorBidi" w:hAnsiTheme="minorBidi" w:cstheme="minorBidi"/>
        </w:rPr>
      </w:pPr>
      <w:r w:rsidRPr="008265F5">
        <w:rPr>
          <w:rFonts w:asciiTheme="minorBidi" w:hAnsiTheme="minorBidi" w:cstheme="minorBidi"/>
        </w:rPr>
        <w:t xml:space="preserve">Zurich Concussion Consensus 2008 - </w:t>
      </w:r>
      <w:hyperlink r:id="rId20" w:history="1">
        <w:r w:rsidRPr="008265F5">
          <w:rPr>
            <w:rStyle w:val="Hyperlink"/>
            <w:rFonts w:asciiTheme="minorBidi" w:hAnsiTheme="minorBidi" w:cstheme="minorBidi"/>
          </w:rPr>
          <w:t>http://www.sportconcussions.com/html/Zurich%20Statement.pdf</w:t>
        </w:r>
      </w:hyperlink>
    </w:p>
    <w:p w:rsidR="008965F5" w:rsidRPr="0059495C" w:rsidRDefault="008965F5" w:rsidP="0059495C">
      <w:pPr>
        <w:spacing w:before="120" w:after="0" w:line="360" w:lineRule="auto"/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</w:pPr>
    </w:p>
    <w:sectPr w:rsidR="008965F5" w:rsidRPr="0059495C" w:rsidSect="008965F5">
      <w:headerReference w:type="default" r:id="rId21"/>
      <w:footerReference w:type="default" r:id="rId2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63" w:rsidRDefault="00865A63" w:rsidP="008965F5">
      <w:pPr>
        <w:spacing w:after="0" w:line="240" w:lineRule="auto"/>
      </w:pPr>
      <w:r>
        <w:separator/>
      </w:r>
    </w:p>
  </w:endnote>
  <w:endnote w:type="continuationSeparator" w:id="0">
    <w:p w:rsidR="00865A63" w:rsidRDefault="00865A63" w:rsidP="0089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17" w:rsidRPr="00E56FB9" w:rsidRDefault="00651817" w:rsidP="00C538A0">
    <w:pPr>
      <w:pStyle w:val="1"/>
      <w:tabs>
        <w:tab w:val="left" w:pos="6660"/>
        <w:tab w:val="right" w:pos="9360"/>
      </w:tabs>
      <w:bidi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Medicine of Cycling</w:t>
    </w:r>
    <w:r>
      <w:rPr>
        <w:rFonts w:ascii="Calibri" w:hAnsi="Calibri" w:cstheme="minorBidi" w:hint="cs"/>
        <w:sz w:val="16"/>
        <w:szCs w:val="16"/>
        <w:rtl/>
        <w:lang w:bidi="he-IL"/>
      </w:rPr>
      <w:t xml:space="preserve">: זעזועי מוח ברכיבה </w:t>
    </w:r>
    <w:r>
      <w:rPr>
        <w:rFonts w:ascii="Calibri" w:hAnsi="Calibri" w:cstheme="minorBidi"/>
        <w:sz w:val="16"/>
        <w:szCs w:val="16"/>
        <w:rtl/>
        <w:lang w:bidi="he-IL"/>
      </w:rPr>
      <w:t>–</w:t>
    </w:r>
    <w:r>
      <w:rPr>
        <w:rFonts w:ascii="Calibri" w:hAnsi="Calibri" w:cstheme="minorBidi" w:hint="cs"/>
        <w:sz w:val="16"/>
        <w:szCs w:val="16"/>
        <w:rtl/>
        <w:lang w:bidi="he-IL"/>
      </w:rPr>
      <w:t xml:space="preserve"> הצנרת קונצנזוס 2012</w:t>
    </w:r>
    <w:r w:rsidRPr="00B253A4">
      <w:rPr>
        <w:rFonts w:ascii="Calibri" w:hAnsi="Calibri" w:cs="Calibri"/>
        <w:sz w:val="16"/>
        <w:szCs w:val="16"/>
      </w:rPr>
      <w:tab/>
    </w:r>
    <w:r w:rsidRPr="00B253A4">
      <w:rPr>
        <w:rFonts w:ascii="Calibri" w:hAnsi="Calibri" w:cs="Calibri"/>
        <w:sz w:val="16"/>
        <w:szCs w:val="16"/>
      </w:rPr>
      <w:tab/>
    </w:r>
    <w:r>
      <w:rPr>
        <w:rFonts w:ascii="Calibri" w:hAnsi="Calibri" w:cs="Arial" w:hint="cs"/>
        <w:sz w:val="16"/>
        <w:szCs w:val="16"/>
        <w:rtl/>
        <w:lang w:bidi="he-IL"/>
      </w:rPr>
      <w:t>עמוד</w:t>
    </w:r>
    <w:r w:rsidRPr="00B253A4">
      <w:rPr>
        <w:rFonts w:ascii="Calibri" w:hAnsi="Calibri" w:cs="Calibri"/>
        <w:sz w:val="16"/>
        <w:szCs w:val="16"/>
      </w:rPr>
      <w:t xml:space="preserve"> </w:t>
    </w:r>
    <w:r w:rsidR="007003D5" w:rsidRPr="00B253A4">
      <w:rPr>
        <w:rFonts w:ascii="Calibri" w:hAnsi="Calibri" w:cs="Calibri"/>
        <w:b/>
        <w:bCs/>
        <w:sz w:val="16"/>
        <w:szCs w:val="16"/>
      </w:rPr>
      <w:fldChar w:fldCharType="begin"/>
    </w:r>
    <w:r w:rsidRPr="00B253A4">
      <w:rPr>
        <w:rFonts w:ascii="Calibri" w:hAnsi="Calibri" w:cs="Calibri"/>
        <w:sz w:val="16"/>
        <w:szCs w:val="16"/>
      </w:rPr>
      <w:instrText xml:space="preserve"> PAGE </w:instrText>
    </w:r>
    <w:r w:rsidR="007003D5" w:rsidRPr="00B253A4">
      <w:rPr>
        <w:rFonts w:ascii="Calibri" w:hAnsi="Calibri" w:cs="Calibri"/>
        <w:b/>
        <w:bCs/>
        <w:sz w:val="16"/>
        <w:szCs w:val="16"/>
      </w:rPr>
      <w:fldChar w:fldCharType="separate"/>
    </w:r>
    <w:r w:rsidR="00777A65">
      <w:rPr>
        <w:rFonts w:ascii="Calibri" w:hAnsi="Calibri" w:cs="Times New Roman"/>
        <w:noProof/>
        <w:sz w:val="16"/>
        <w:szCs w:val="16"/>
        <w:rtl/>
        <w:lang w:bidi="he-IL"/>
      </w:rPr>
      <w:t>9</w:t>
    </w:r>
    <w:r w:rsidR="007003D5" w:rsidRPr="00B253A4">
      <w:rPr>
        <w:rFonts w:ascii="Calibri" w:hAnsi="Calibri" w:cs="Calibri"/>
        <w:b/>
        <w:bCs/>
        <w:sz w:val="16"/>
        <w:szCs w:val="16"/>
      </w:rPr>
      <w:fldChar w:fldCharType="end"/>
    </w:r>
    <w:r w:rsidRPr="00B253A4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Arial" w:hint="cs"/>
        <w:sz w:val="16"/>
        <w:szCs w:val="16"/>
        <w:rtl/>
        <w:lang w:bidi="he-IL"/>
      </w:rPr>
      <w:t>מ</w:t>
    </w:r>
    <w:r w:rsidRPr="00B253A4">
      <w:rPr>
        <w:rFonts w:ascii="Calibri" w:hAnsi="Calibri" w:cs="Calibri"/>
        <w:sz w:val="16"/>
        <w:szCs w:val="16"/>
      </w:rPr>
      <w:t xml:space="preserve"> </w:t>
    </w:r>
    <w:r w:rsidR="007003D5" w:rsidRPr="00B253A4">
      <w:rPr>
        <w:rFonts w:ascii="Calibri" w:hAnsi="Calibri" w:cs="Calibri"/>
        <w:b/>
        <w:bCs/>
        <w:sz w:val="16"/>
        <w:szCs w:val="16"/>
      </w:rPr>
      <w:fldChar w:fldCharType="begin"/>
    </w:r>
    <w:r w:rsidRPr="00B253A4">
      <w:rPr>
        <w:rFonts w:ascii="Calibri" w:hAnsi="Calibri" w:cs="Calibri"/>
        <w:sz w:val="16"/>
        <w:szCs w:val="16"/>
      </w:rPr>
      <w:instrText xml:space="preserve"> NUMPAGES  </w:instrText>
    </w:r>
    <w:r w:rsidR="007003D5" w:rsidRPr="00B253A4">
      <w:rPr>
        <w:rFonts w:ascii="Calibri" w:hAnsi="Calibri" w:cs="Calibri"/>
        <w:b/>
        <w:bCs/>
        <w:sz w:val="16"/>
        <w:szCs w:val="16"/>
      </w:rPr>
      <w:fldChar w:fldCharType="separate"/>
    </w:r>
    <w:r w:rsidR="00777A65">
      <w:rPr>
        <w:rFonts w:ascii="Calibri" w:hAnsi="Calibri" w:cs="Times New Roman"/>
        <w:noProof/>
        <w:sz w:val="16"/>
        <w:szCs w:val="16"/>
        <w:rtl/>
        <w:lang w:bidi="he-IL"/>
      </w:rPr>
      <w:t>9</w:t>
    </w:r>
    <w:r w:rsidR="007003D5" w:rsidRPr="00B253A4">
      <w:rPr>
        <w:rFonts w:ascii="Calibri" w:hAnsi="Calibri" w:cs="Calibri"/>
        <w:b/>
        <w:bCs/>
        <w:sz w:val="16"/>
        <w:szCs w:val="16"/>
      </w:rPr>
      <w:fldChar w:fldCharType="end"/>
    </w:r>
  </w:p>
  <w:p w:rsidR="00651817" w:rsidRDefault="006518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63" w:rsidRDefault="00865A63" w:rsidP="008965F5">
      <w:pPr>
        <w:spacing w:after="0" w:line="240" w:lineRule="auto"/>
      </w:pPr>
      <w:r>
        <w:separator/>
      </w:r>
    </w:p>
  </w:footnote>
  <w:footnote w:type="continuationSeparator" w:id="0">
    <w:p w:rsidR="00865A63" w:rsidRDefault="00865A63" w:rsidP="0089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17" w:rsidRPr="00747BD7" w:rsidRDefault="007003D5" w:rsidP="008965F5">
    <w:pPr>
      <w:pStyle w:val="ab"/>
      <w:rPr>
        <w:sz w:val="16"/>
        <w:szCs w:val="16"/>
      </w:rPr>
    </w:pPr>
    <w:r>
      <w:rPr>
        <w:noProof/>
        <w:sz w:val="16"/>
        <w:szCs w:val="16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93.75pt;height:43.5pt;z-index:-251658752">
          <v:imagedata r:id="rId1" o:title=""/>
        </v:shape>
        <o:OLEObject Type="Embed" ProgID="Unknown" ShapeID="_x0000_s2050" DrawAspect="Content" ObjectID="_1397244883" r:id="rId2"/>
      </w:pict>
    </w:r>
    <w:r w:rsidR="00651817" w:rsidRPr="00747BD7">
      <w:rPr>
        <w:sz w:val="16"/>
        <w:szCs w:val="16"/>
      </w:rPr>
      <w:tab/>
    </w:r>
    <w:r w:rsidR="00651817" w:rsidRPr="00747BD7">
      <w:rPr>
        <w:sz w:val="16"/>
        <w:szCs w:val="16"/>
      </w:rPr>
      <w:tab/>
      <w:t>www.medicineofcycling.com</w:t>
    </w:r>
    <w:r w:rsidR="00651817" w:rsidRPr="00747BD7">
      <w:rPr>
        <w:sz w:val="16"/>
        <w:szCs w:val="16"/>
      </w:rPr>
      <w:br/>
    </w:r>
    <w:r w:rsidR="00651817" w:rsidRPr="00747BD7">
      <w:rPr>
        <w:sz w:val="16"/>
        <w:szCs w:val="16"/>
      </w:rPr>
      <w:tab/>
    </w:r>
    <w:r w:rsidR="00651817" w:rsidRPr="00747BD7">
      <w:rPr>
        <w:sz w:val="16"/>
        <w:szCs w:val="16"/>
      </w:rPr>
      <w:tab/>
      <w:t>Twitter: @</w:t>
    </w:r>
    <w:proofErr w:type="spellStart"/>
    <w:r w:rsidR="00651817" w:rsidRPr="00747BD7">
      <w:rPr>
        <w:sz w:val="16"/>
        <w:szCs w:val="16"/>
      </w:rPr>
      <w:t>MedOfCycling</w:t>
    </w:r>
    <w:proofErr w:type="spellEnd"/>
    <w:r w:rsidR="00651817">
      <w:rPr>
        <w:sz w:val="16"/>
        <w:szCs w:val="16"/>
      </w:rPr>
      <w:br/>
    </w:r>
    <w:r w:rsidR="00651817">
      <w:rPr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944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D887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CAA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74062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9F6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564F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7813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BAF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7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241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269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33F2B"/>
    <w:multiLevelType w:val="hybridMultilevel"/>
    <w:tmpl w:val="90A465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E485B"/>
    <w:multiLevelType w:val="hybridMultilevel"/>
    <w:tmpl w:val="2BB0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A265D"/>
    <w:multiLevelType w:val="hybridMultilevel"/>
    <w:tmpl w:val="D7CA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C5DBE"/>
    <w:multiLevelType w:val="hybridMultilevel"/>
    <w:tmpl w:val="361AE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AC8A4">
      <w:start w:val="1"/>
      <w:numFmt w:val="hebrew1"/>
      <w:lvlText w:val="%2."/>
      <w:lvlJc w:val="left"/>
      <w:pPr>
        <w:ind w:left="1080" w:hanging="360"/>
      </w:pPr>
      <w:rPr>
        <w:rFonts w:hint="default"/>
        <w:lang w:val="en-US"/>
      </w:rPr>
    </w:lvl>
    <w:lvl w:ilvl="2" w:tplc="F02C54EA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A07BE1"/>
    <w:multiLevelType w:val="hybridMultilevel"/>
    <w:tmpl w:val="7E260D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1F33CE5"/>
    <w:multiLevelType w:val="hybridMultilevel"/>
    <w:tmpl w:val="DE9E0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11343A"/>
    <w:multiLevelType w:val="hybridMultilevel"/>
    <w:tmpl w:val="F26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5B68C4"/>
    <w:multiLevelType w:val="hybridMultilevel"/>
    <w:tmpl w:val="D78A685C"/>
    <w:lvl w:ilvl="0" w:tplc="19182D64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9EC268">
      <w:start w:val="4"/>
      <w:numFmt w:val="bullet"/>
      <w:lvlText w:val=""/>
      <w:lvlJc w:val="left"/>
      <w:pPr>
        <w:ind w:left="1800" w:hanging="360"/>
      </w:pPr>
      <w:rPr>
        <w:rFonts w:ascii="Symbol" w:eastAsiaTheme="majorEastAsia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0F0F8C"/>
    <w:multiLevelType w:val="hybridMultilevel"/>
    <w:tmpl w:val="523A0F06"/>
    <w:lvl w:ilvl="0" w:tplc="19182D64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683C9F"/>
    <w:multiLevelType w:val="hybridMultilevel"/>
    <w:tmpl w:val="69A6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25D704E"/>
    <w:multiLevelType w:val="hybridMultilevel"/>
    <w:tmpl w:val="8610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B3755"/>
    <w:multiLevelType w:val="hybridMultilevel"/>
    <w:tmpl w:val="5DE2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F79A7"/>
    <w:multiLevelType w:val="hybridMultilevel"/>
    <w:tmpl w:val="361AE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AC8A4">
      <w:start w:val="1"/>
      <w:numFmt w:val="hebrew1"/>
      <w:lvlText w:val="%2."/>
      <w:lvlJc w:val="left"/>
      <w:pPr>
        <w:ind w:left="1080" w:hanging="360"/>
      </w:pPr>
      <w:rPr>
        <w:rFonts w:hint="default"/>
        <w:lang w:val="en-US"/>
      </w:rPr>
    </w:lvl>
    <w:lvl w:ilvl="2" w:tplc="F02C54EA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72275A"/>
    <w:multiLevelType w:val="hybridMultilevel"/>
    <w:tmpl w:val="0CFA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53611"/>
    <w:multiLevelType w:val="hybridMultilevel"/>
    <w:tmpl w:val="ACEC8C6A"/>
    <w:lvl w:ilvl="0" w:tplc="6504A0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14328D"/>
    <w:multiLevelType w:val="hybridMultilevel"/>
    <w:tmpl w:val="E564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85686"/>
    <w:multiLevelType w:val="hybridMultilevel"/>
    <w:tmpl w:val="FE605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A10E1"/>
    <w:multiLevelType w:val="hybridMultilevel"/>
    <w:tmpl w:val="F4BC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A75E5"/>
    <w:multiLevelType w:val="hybridMultilevel"/>
    <w:tmpl w:val="DEA06122"/>
    <w:lvl w:ilvl="0" w:tplc="6504A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A288FAC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4D6F10"/>
    <w:multiLevelType w:val="hybridMultilevel"/>
    <w:tmpl w:val="F23EB7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B107558"/>
    <w:multiLevelType w:val="hybridMultilevel"/>
    <w:tmpl w:val="0DE67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4BE30774"/>
    <w:multiLevelType w:val="hybridMultilevel"/>
    <w:tmpl w:val="49940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577845"/>
    <w:multiLevelType w:val="hybridMultilevel"/>
    <w:tmpl w:val="627A76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200F2"/>
    <w:multiLevelType w:val="hybridMultilevel"/>
    <w:tmpl w:val="4FD648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6792305"/>
    <w:multiLevelType w:val="hybridMultilevel"/>
    <w:tmpl w:val="292A8B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3DD5DFA"/>
    <w:multiLevelType w:val="hybridMultilevel"/>
    <w:tmpl w:val="009E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D7A41"/>
    <w:multiLevelType w:val="hybridMultilevel"/>
    <w:tmpl w:val="33128F1E"/>
    <w:lvl w:ilvl="0" w:tplc="3D58AD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71313"/>
    <w:multiLevelType w:val="hybridMultilevel"/>
    <w:tmpl w:val="DC0AF2B6"/>
    <w:lvl w:ilvl="0" w:tplc="6504A0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0806F2"/>
    <w:multiLevelType w:val="hybridMultilevel"/>
    <w:tmpl w:val="482C5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0062F5"/>
    <w:multiLevelType w:val="hybridMultilevel"/>
    <w:tmpl w:val="90EC2780"/>
    <w:lvl w:ilvl="0" w:tplc="6504A0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274F2A"/>
    <w:multiLevelType w:val="hybridMultilevel"/>
    <w:tmpl w:val="8E1E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14213"/>
    <w:multiLevelType w:val="hybridMultilevel"/>
    <w:tmpl w:val="27E4B16C"/>
    <w:lvl w:ilvl="0" w:tplc="0C5464F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883D5C"/>
    <w:multiLevelType w:val="hybridMultilevel"/>
    <w:tmpl w:val="4DDC5C6C"/>
    <w:lvl w:ilvl="0" w:tplc="19182D64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C227C"/>
    <w:multiLevelType w:val="hybridMultilevel"/>
    <w:tmpl w:val="4988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380099"/>
    <w:multiLevelType w:val="hybridMultilevel"/>
    <w:tmpl w:val="3B6AB694"/>
    <w:lvl w:ilvl="0" w:tplc="19182D64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B5D24"/>
    <w:multiLevelType w:val="hybridMultilevel"/>
    <w:tmpl w:val="0D9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05EDA"/>
    <w:multiLevelType w:val="hybridMultilevel"/>
    <w:tmpl w:val="2BEE9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39054A"/>
    <w:multiLevelType w:val="hybridMultilevel"/>
    <w:tmpl w:val="225A4B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64B9B"/>
    <w:multiLevelType w:val="hybridMultilevel"/>
    <w:tmpl w:val="17EAD48A"/>
    <w:lvl w:ilvl="0" w:tplc="43324C50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8"/>
  </w:num>
  <w:num w:numId="3">
    <w:abstractNumId w:val="37"/>
  </w:num>
  <w:num w:numId="4">
    <w:abstractNumId w:val="11"/>
  </w:num>
  <w:num w:numId="5">
    <w:abstractNumId w:val="22"/>
  </w:num>
  <w:num w:numId="6">
    <w:abstractNumId w:val="31"/>
  </w:num>
  <w:num w:numId="7">
    <w:abstractNumId w:val="34"/>
  </w:num>
  <w:num w:numId="8">
    <w:abstractNumId w:val="15"/>
  </w:num>
  <w:num w:numId="9">
    <w:abstractNumId w:val="47"/>
  </w:num>
  <w:num w:numId="10">
    <w:abstractNumId w:val="32"/>
  </w:num>
  <w:num w:numId="11">
    <w:abstractNumId w:val="21"/>
  </w:num>
  <w:num w:numId="12">
    <w:abstractNumId w:val="30"/>
  </w:num>
  <w:num w:numId="13">
    <w:abstractNumId w:val="20"/>
  </w:num>
  <w:num w:numId="14">
    <w:abstractNumId w:val="44"/>
  </w:num>
  <w:num w:numId="15">
    <w:abstractNumId w:val="46"/>
  </w:num>
  <w:num w:numId="16">
    <w:abstractNumId w:val="40"/>
  </w:num>
  <w:num w:numId="17">
    <w:abstractNumId w:val="25"/>
  </w:num>
  <w:num w:numId="18">
    <w:abstractNumId w:val="38"/>
  </w:num>
  <w:num w:numId="19">
    <w:abstractNumId w:val="42"/>
  </w:num>
  <w:num w:numId="20">
    <w:abstractNumId w:val="29"/>
  </w:num>
  <w:num w:numId="21">
    <w:abstractNumId w:val="33"/>
  </w:num>
  <w:num w:numId="22">
    <w:abstractNumId w:val="0"/>
  </w:num>
  <w:num w:numId="23">
    <w:abstractNumId w:val="35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7"/>
  </w:num>
  <w:num w:numId="35">
    <w:abstractNumId w:val="36"/>
  </w:num>
  <w:num w:numId="36">
    <w:abstractNumId w:val="18"/>
  </w:num>
  <w:num w:numId="37">
    <w:abstractNumId w:val="13"/>
  </w:num>
  <w:num w:numId="38">
    <w:abstractNumId w:val="27"/>
  </w:num>
  <w:num w:numId="39">
    <w:abstractNumId w:val="45"/>
  </w:num>
  <w:num w:numId="40">
    <w:abstractNumId w:val="43"/>
  </w:num>
  <w:num w:numId="41">
    <w:abstractNumId w:val="19"/>
  </w:num>
  <w:num w:numId="42">
    <w:abstractNumId w:val="16"/>
  </w:num>
  <w:num w:numId="43">
    <w:abstractNumId w:val="12"/>
  </w:num>
  <w:num w:numId="44">
    <w:abstractNumId w:val="26"/>
  </w:num>
  <w:num w:numId="45">
    <w:abstractNumId w:val="41"/>
  </w:num>
  <w:num w:numId="46">
    <w:abstractNumId w:val="39"/>
  </w:num>
  <w:num w:numId="47">
    <w:abstractNumId w:val="24"/>
  </w:num>
  <w:num w:numId="48">
    <w:abstractNumId w:val="23"/>
  </w:num>
  <w:num w:numId="49">
    <w:abstractNumId w:val="48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BF4"/>
    <w:rsid w:val="00052441"/>
    <w:rsid w:val="0006759D"/>
    <w:rsid w:val="00084379"/>
    <w:rsid w:val="00111316"/>
    <w:rsid w:val="001629D2"/>
    <w:rsid w:val="001B1810"/>
    <w:rsid w:val="00235DF4"/>
    <w:rsid w:val="002F665F"/>
    <w:rsid w:val="003036D5"/>
    <w:rsid w:val="00342195"/>
    <w:rsid w:val="0036086E"/>
    <w:rsid w:val="00380F79"/>
    <w:rsid w:val="00382658"/>
    <w:rsid w:val="003B7012"/>
    <w:rsid w:val="004508AB"/>
    <w:rsid w:val="00454955"/>
    <w:rsid w:val="00462FD1"/>
    <w:rsid w:val="00490C41"/>
    <w:rsid w:val="004F1F75"/>
    <w:rsid w:val="00503387"/>
    <w:rsid w:val="0053130D"/>
    <w:rsid w:val="0054752E"/>
    <w:rsid w:val="00565733"/>
    <w:rsid w:val="0059495C"/>
    <w:rsid w:val="005F705A"/>
    <w:rsid w:val="0064442F"/>
    <w:rsid w:val="00651817"/>
    <w:rsid w:val="006566D6"/>
    <w:rsid w:val="006C4224"/>
    <w:rsid w:val="006D7B18"/>
    <w:rsid w:val="006E0D7D"/>
    <w:rsid w:val="007003D5"/>
    <w:rsid w:val="00755891"/>
    <w:rsid w:val="0076626C"/>
    <w:rsid w:val="00777A65"/>
    <w:rsid w:val="007D51C4"/>
    <w:rsid w:val="00813A18"/>
    <w:rsid w:val="008265F5"/>
    <w:rsid w:val="008507AA"/>
    <w:rsid w:val="00865A63"/>
    <w:rsid w:val="008730CE"/>
    <w:rsid w:val="00880E8E"/>
    <w:rsid w:val="008965F5"/>
    <w:rsid w:val="008B78FD"/>
    <w:rsid w:val="00985EC5"/>
    <w:rsid w:val="009B78D7"/>
    <w:rsid w:val="009C7E45"/>
    <w:rsid w:val="00A06DDF"/>
    <w:rsid w:val="00A36BA5"/>
    <w:rsid w:val="00A47BD6"/>
    <w:rsid w:val="00A5446B"/>
    <w:rsid w:val="00A91B1B"/>
    <w:rsid w:val="00AA68D2"/>
    <w:rsid w:val="00AB182F"/>
    <w:rsid w:val="00AD2978"/>
    <w:rsid w:val="00AD72C3"/>
    <w:rsid w:val="00AE69FA"/>
    <w:rsid w:val="00B06671"/>
    <w:rsid w:val="00B60E81"/>
    <w:rsid w:val="00BA540C"/>
    <w:rsid w:val="00BB037D"/>
    <w:rsid w:val="00BB7918"/>
    <w:rsid w:val="00BD6E3B"/>
    <w:rsid w:val="00C27F3C"/>
    <w:rsid w:val="00C538A0"/>
    <w:rsid w:val="00C66DFD"/>
    <w:rsid w:val="00C8418B"/>
    <w:rsid w:val="00CA05AC"/>
    <w:rsid w:val="00CD6B48"/>
    <w:rsid w:val="00D07244"/>
    <w:rsid w:val="00D30BF4"/>
    <w:rsid w:val="00D40AE4"/>
    <w:rsid w:val="00D462E5"/>
    <w:rsid w:val="00D55B21"/>
    <w:rsid w:val="00D85959"/>
    <w:rsid w:val="00DF0E8A"/>
    <w:rsid w:val="00DF38A0"/>
    <w:rsid w:val="00E3391F"/>
    <w:rsid w:val="00E542CD"/>
    <w:rsid w:val="00E56FB9"/>
    <w:rsid w:val="00E80B50"/>
    <w:rsid w:val="00EE6A82"/>
    <w:rsid w:val="00F0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79"/>
  </w:style>
  <w:style w:type="paragraph" w:styleId="1">
    <w:name w:val="heading 1"/>
    <w:basedOn w:val="a"/>
    <w:next w:val="a"/>
    <w:link w:val="10"/>
    <w:uiPriority w:val="9"/>
    <w:qFormat/>
    <w:rsid w:val="000843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843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3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3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3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3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3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3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3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84379"/>
    <w:rPr>
      <w:smallCaps/>
      <w:spacing w:val="5"/>
      <w:sz w:val="36"/>
      <w:szCs w:val="36"/>
    </w:rPr>
  </w:style>
  <w:style w:type="character" w:styleId="Hyperlink">
    <w:name w:val="Hyperlink"/>
    <w:uiPriority w:val="99"/>
    <w:unhideWhenUsed/>
    <w:rsid w:val="00835607"/>
    <w:rPr>
      <w:color w:val="0000FF"/>
      <w:u w:val="single"/>
    </w:rPr>
  </w:style>
  <w:style w:type="paragraph" w:styleId="NormalWeb">
    <w:name w:val="Normal (Web)"/>
    <w:basedOn w:val="a"/>
    <w:rsid w:val="00E21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77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4">
    <w:name w:val="טקסט בלונים תו"/>
    <w:link w:val="a3"/>
    <w:uiPriority w:val="99"/>
    <w:semiHidden/>
    <w:rsid w:val="005B77A1"/>
    <w:rPr>
      <w:rFonts w:ascii="Lucida Grande" w:hAnsi="Lucida Grande" w:cs="Lucida Grande"/>
      <w:sz w:val="18"/>
      <w:szCs w:val="18"/>
    </w:rPr>
  </w:style>
  <w:style w:type="character" w:styleId="a5">
    <w:name w:val="annotation reference"/>
    <w:uiPriority w:val="99"/>
    <w:semiHidden/>
    <w:unhideWhenUsed/>
    <w:rsid w:val="005D60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D60BE"/>
    <w:rPr>
      <w:sz w:val="24"/>
      <w:szCs w:val="24"/>
    </w:rPr>
  </w:style>
  <w:style w:type="character" w:customStyle="1" w:styleId="a7">
    <w:name w:val="טקסט הערה תו"/>
    <w:link w:val="a6"/>
    <w:uiPriority w:val="99"/>
    <w:semiHidden/>
    <w:rsid w:val="005D60BE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60BE"/>
    <w:rPr>
      <w:b/>
      <w:bCs/>
    </w:rPr>
  </w:style>
  <w:style w:type="character" w:customStyle="1" w:styleId="a9">
    <w:name w:val="נושא הערה תו"/>
    <w:link w:val="a8"/>
    <w:uiPriority w:val="99"/>
    <w:semiHidden/>
    <w:rsid w:val="005D60BE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6B4683"/>
  </w:style>
  <w:style w:type="table" w:styleId="aa">
    <w:name w:val="Table Grid"/>
    <w:basedOn w:val="a1"/>
    <w:uiPriority w:val="59"/>
    <w:rsid w:val="00572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rsid w:val="00002746"/>
  </w:style>
  <w:style w:type="paragraph" w:customStyle="1" w:styleId="MediumGrid1-Accent21">
    <w:name w:val="Medium Grid 1 - Accent 21"/>
    <w:basedOn w:val="a"/>
    <w:rsid w:val="00851CE6"/>
    <w:pPr>
      <w:ind w:left="720"/>
      <w:contextualSpacing/>
    </w:pPr>
  </w:style>
  <w:style w:type="paragraph" w:styleId="ab">
    <w:name w:val="header"/>
    <w:basedOn w:val="a"/>
    <w:link w:val="ac"/>
    <w:rsid w:val="006909A8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link w:val="ab"/>
    <w:rsid w:val="006909A8"/>
    <w:rPr>
      <w:sz w:val="22"/>
      <w:szCs w:val="22"/>
    </w:rPr>
  </w:style>
  <w:style w:type="paragraph" w:styleId="ad">
    <w:name w:val="footer"/>
    <w:basedOn w:val="a"/>
    <w:link w:val="ae"/>
    <w:uiPriority w:val="99"/>
    <w:rsid w:val="006909A8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link w:val="ad"/>
    <w:uiPriority w:val="99"/>
    <w:rsid w:val="006909A8"/>
    <w:rPr>
      <w:sz w:val="22"/>
      <w:szCs w:val="22"/>
    </w:rPr>
  </w:style>
  <w:style w:type="paragraph" w:styleId="af">
    <w:name w:val="List Paragraph"/>
    <w:basedOn w:val="a"/>
    <w:uiPriority w:val="34"/>
    <w:qFormat/>
    <w:rsid w:val="00084379"/>
    <w:pPr>
      <w:ind w:left="720"/>
      <w:contextualSpacing/>
    </w:pPr>
  </w:style>
  <w:style w:type="table" w:styleId="1-1">
    <w:name w:val="Medium Shading 1 Accent 1"/>
    <w:basedOn w:val="a1"/>
    <w:uiPriority w:val="63"/>
    <w:rsid w:val="0038265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כותרת 2 תו"/>
    <w:basedOn w:val="a0"/>
    <w:link w:val="2"/>
    <w:uiPriority w:val="9"/>
    <w:rsid w:val="00084379"/>
    <w:rPr>
      <w:smallCap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084379"/>
    <w:rPr>
      <w:i/>
      <w:iCs/>
      <w:smallCaps/>
      <w:spacing w:val="5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084379"/>
    <w:rPr>
      <w:b/>
      <w:bCs/>
      <w:spacing w:val="5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084379"/>
    <w:rPr>
      <w:i/>
      <w:iCs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0843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כותרת 7 תו"/>
    <w:basedOn w:val="a0"/>
    <w:link w:val="7"/>
    <w:uiPriority w:val="9"/>
    <w:semiHidden/>
    <w:rsid w:val="000843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084379"/>
    <w:rPr>
      <w:b/>
      <w:bCs/>
      <w:color w:val="7F7F7F" w:themeColor="text1" w:themeTint="8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084379"/>
    <w:rPr>
      <w:b/>
      <w:bCs/>
      <w:i/>
      <w:iCs/>
      <w:color w:val="7F7F7F" w:themeColor="text1" w:themeTint="8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0843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1">
    <w:name w:val="תואר תו"/>
    <w:basedOn w:val="a0"/>
    <w:link w:val="af0"/>
    <w:uiPriority w:val="10"/>
    <w:rsid w:val="00084379"/>
    <w:rPr>
      <w:smallCaps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84379"/>
    <w:rPr>
      <w:i/>
      <w:iCs/>
      <w:smallCaps/>
      <w:spacing w:val="10"/>
      <w:sz w:val="28"/>
      <w:szCs w:val="28"/>
    </w:rPr>
  </w:style>
  <w:style w:type="character" w:customStyle="1" w:styleId="af3">
    <w:name w:val="כותרת משנה תו"/>
    <w:basedOn w:val="a0"/>
    <w:link w:val="af2"/>
    <w:uiPriority w:val="11"/>
    <w:rsid w:val="00084379"/>
    <w:rPr>
      <w:i/>
      <w:iCs/>
      <w:smallCaps/>
      <w:spacing w:val="10"/>
      <w:sz w:val="28"/>
      <w:szCs w:val="28"/>
    </w:rPr>
  </w:style>
  <w:style w:type="character" w:styleId="af4">
    <w:name w:val="Strong"/>
    <w:uiPriority w:val="22"/>
    <w:qFormat/>
    <w:rsid w:val="00084379"/>
    <w:rPr>
      <w:b/>
      <w:bCs/>
    </w:rPr>
  </w:style>
  <w:style w:type="character" w:styleId="af5">
    <w:name w:val="Emphasis"/>
    <w:uiPriority w:val="20"/>
    <w:qFormat/>
    <w:rsid w:val="00084379"/>
    <w:rPr>
      <w:b/>
      <w:bCs/>
      <w:i/>
      <w:iCs/>
      <w:spacing w:val="10"/>
    </w:rPr>
  </w:style>
  <w:style w:type="paragraph" w:styleId="af6">
    <w:name w:val="No Spacing"/>
    <w:basedOn w:val="a"/>
    <w:link w:val="af7"/>
    <w:uiPriority w:val="1"/>
    <w:qFormat/>
    <w:rsid w:val="00084379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084379"/>
    <w:rPr>
      <w:i/>
      <w:iCs/>
    </w:rPr>
  </w:style>
  <w:style w:type="character" w:customStyle="1" w:styleId="af9">
    <w:name w:val="הצעת מחיר תו"/>
    <w:basedOn w:val="a0"/>
    <w:link w:val="af8"/>
    <w:uiPriority w:val="29"/>
    <w:rsid w:val="00084379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0843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b">
    <w:name w:val="הצעת מחיר חזקה תו"/>
    <w:basedOn w:val="a0"/>
    <w:link w:val="afa"/>
    <w:uiPriority w:val="30"/>
    <w:rsid w:val="00084379"/>
    <w:rPr>
      <w:i/>
      <w:iCs/>
    </w:rPr>
  </w:style>
  <w:style w:type="character" w:styleId="afc">
    <w:name w:val="Subtle Emphasis"/>
    <w:uiPriority w:val="19"/>
    <w:qFormat/>
    <w:rsid w:val="00084379"/>
    <w:rPr>
      <w:i/>
      <w:iCs/>
    </w:rPr>
  </w:style>
  <w:style w:type="character" w:styleId="afd">
    <w:name w:val="Intense Emphasis"/>
    <w:uiPriority w:val="21"/>
    <w:qFormat/>
    <w:rsid w:val="00084379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084379"/>
    <w:rPr>
      <w:smallCaps/>
    </w:rPr>
  </w:style>
  <w:style w:type="character" w:styleId="aff">
    <w:name w:val="Intense Reference"/>
    <w:uiPriority w:val="32"/>
    <w:qFormat/>
    <w:rsid w:val="00084379"/>
    <w:rPr>
      <w:b/>
      <w:bCs/>
      <w:smallCaps/>
    </w:rPr>
  </w:style>
  <w:style w:type="character" w:styleId="aff0">
    <w:name w:val="Book Title"/>
    <w:basedOn w:val="a0"/>
    <w:uiPriority w:val="33"/>
    <w:qFormat/>
    <w:rsid w:val="00084379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84379"/>
    <w:pPr>
      <w:outlineLvl w:val="9"/>
    </w:pPr>
  </w:style>
  <w:style w:type="paragraph" w:styleId="aff2">
    <w:name w:val="caption"/>
    <w:basedOn w:val="a"/>
    <w:next w:val="a"/>
    <w:uiPriority w:val="35"/>
    <w:semiHidden/>
    <w:unhideWhenUsed/>
    <w:rsid w:val="00084379"/>
    <w:rPr>
      <w:caps/>
      <w:spacing w:val="10"/>
      <w:sz w:val="18"/>
      <w:szCs w:val="18"/>
    </w:rPr>
  </w:style>
  <w:style w:type="character" w:customStyle="1" w:styleId="af7">
    <w:name w:val="ללא מרווח תו"/>
    <w:basedOn w:val="a0"/>
    <w:link w:val="af6"/>
    <w:uiPriority w:val="1"/>
    <w:rsid w:val="0008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891"/>
  </w:style>
  <w:style w:type="paragraph" w:styleId="Heading1">
    <w:name w:val="heading 1"/>
    <w:basedOn w:val="Normal"/>
    <w:next w:val="Normal"/>
    <w:link w:val="Heading1Char"/>
    <w:uiPriority w:val="9"/>
    <w:qFormat/>
    <w:rsid w:val="007558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8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8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8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8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8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8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8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8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8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uiPriority w:val="99"/>
    <w:unhideWhenUsed/>
    <w:rsid w:val="00835607"/>
    <w:rPr>
      <w:color w:val="0000FF"/>
      <w:u w:val="single"/>
    </w:rPr>
  </w:style>
  <w:style w:type="paragraph" w:styleId="NormalWeb">
    <w:name w:val="Normal (Web)"/>
    <w:basedOn w:val="Normal"/>
    <w:rsid w:val="00E21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A1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77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60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B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60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0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0BE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6B4683"/>
  </w:style>
  <w:style w:type="table" w:styleId="TableGrid">
    <w:name w:val="Table Grid"/>
    <w:basedOn w:val="TableNormal"/>
    <w:uiPriority w:val="59"/>
    <w:rsid w:val="00572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rsid w:val="00002746"/>
  </w:style>
  <w:style w:type="paragraph" w:customStyle="1" w:styleId="MediumGrid1-Accent21">
    <w:name w:val="Medium Grid 1 - Accent 21"/>
    <w:basedOn w:val="Normal"/>
    <w:rsid w:val="00851CE6"/>
    <w:pPr>
      <w:ind w:left="720"/>
      <w:contextualSpacing/>
    </w:pPr>
  </w:style>
  <w:style w:type="paragraph" w:styleId="Header">
    <w:name w:val="header"/>
    <w:basedOn w:val="Normal"/>
    <w:link w:val="HeaderChar"/>
    <w:rsid w:val="006909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909A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909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09A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5891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38265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558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8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8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8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8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8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8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8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8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8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8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8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891"/>
    <w:rPr>
      <w:b/>
      <w:bCs/>
    </w:rPr>
  </w:style>
  <w:style w:type="character" w:styleId="Emphasis">
    <w:name w:val="Emphasis"/>
    <w:uiPriority w:val="20"/>
    <w:qFormat/>
    <w:rsid w:val="007558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8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8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8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891"/>
    <w:rPr>
      <w:b/>
      <w:bCs/>
      <w:i/>
      <w:iCs/>
    </w:rPr>
  </w:style>
  <w:style w:type="character" w:styleId="SubtleEmphasis">
    <w:name w:val="Subtle Emphasis"/>
    <w:uiPriority w:val="19"/>
    <w:qFormat/>
    <w:rsid w:val="00755891"/>
    <w:rPr>
      <w:i/>
      <w:iCs/>
    </w:rPr>
  </w:style>
  <w:style w:type="character" w:styleId="IntenseEmphasis">
    <w:name w:val="Intense Emphasis"/>
    <w:uiPriority w:val="21"/>
    <w:qFormat/>
    <w:rsid w:val="00755891"/>
    <w:rPr>
      <w:b/>
      <w:bCs/>
    </w:rPr>
  </w:style>
  <w:style w:type="character" w:styleId="SubtleReference">
    <w:name w:val="Subtle Reference"/>
    <w:uiPriority w:val="31"/>
    <w:qFormat/>
    <w:rsid w:val="00755891"/>
    <w:rPr>
      <w:smallCaps/>
    </w:rPr>
  </w:style>
  <w:style w:type="character" w:styleId="IntenseReference">
    <w:name w:val="Intense Reference"/>
    <w:uiPriority w:val="32"/>
    <w:qFormat/>
    <w:rsid w:val="00755891"/>
    <w:rPr>
      <w:smallCaps/>
      <w:spacing w:val="5"/>
      <w:u w:val="single"/>
    </w:rPr>
  </w:style>
  <w:style w:type="character" w:styleId="BookTitle">
    <w:name w:val="Book Title"/>
    <w:uiPriority w:val="33"/>
    <w:qFormat/>
    <w:rsid w:val="007558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9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jason@medicineofcycling.com" TargetMode="External"/><Relationship Id="rId18" Type="http://schemas.openxmlformats.org/officeDocument/2006/relationships/hyperlink" Target="http://www.cdc.gov/concussioninyouthsports/images/coaches_Engl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axonspor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pacttestoffice.com" TargetMode="External"/><Relationship Id="rId20" Type="http://schemas.openxmlformats.org/officeDocument/2006/relationships/hyperlink" Target="http://www.sportconcussions.com/html/Zurich%20Statemen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urosurgery.net.au/SCAT2.html" TargetMode="External"/><Relationship Id="rId23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cdc.gov/concussion/sports/cdc_ncaa.html?source=govdelivery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&#1489;-anna@medicineofcycling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0FB3BD-F4F4-4F69-B70D-3BE56AB1B6E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E979AD-5464-4BBB-BC92-241BA5623814}">
      <dgm:prSet phldrT="[Text]"/>
      <dgm:spPr/>
      <dgm:t>
        <a:bodyPr/>
        <a:lstStyle/>
        <a:p>
          <a:pPr rtl="1"/>
          <a:r>
            <a:rPr lang="he-IL" b="1"/>
            <a:t>פיזיים</a:t>
          </a:r>
          <a:endParaRPr lang="en-US"/>
        </a:p>
      </dgm:t>
    </dgm:pt>
    <dgm:pt modelId="{FB4C05FB-799C-4AF8-ACC0-FAD4BF1D1CF5}" type="parTrans" cxnId="{A9B70B9E-1D41-42C3-A0F4-76DB499F401B}">
      <dgm:prSet/>
      <dgm:spPr/>
      <dgm:t>
        <a:bodyPr/>
        <a:lstStyle/>
        <a:p>
          <a:pPr rtl="1"/>
          <a:endParaRPr lang="en-US"/>
        </a:p>
      </dgm:t>
    </dgm:pt>
    <dgm:pt modelId="{3F488E18-6C3D-481A-BBB9-900CE310D437}" type="sibTrans" cxnId="{A9B70B9E-1D41-42C3-A0F4-76DB499F401B}">
      <dgm:prSet/>
      <dgm:spPr/>
      <dgm:t>
        <a:bodyPr/>
        <a:lstStyle/>
        <a:p>
          <a:pPr rtl="1"/>
          <a:endParaRPr lang="en-US"/>
        </a:p>
      </dgm:t>
    </dgm:pt>
    <dgm:pt modelId="{302456D7-7EB0-4E8A-8214-422C73CEC706}">
      <dgm:prSet phldrT="[Text]"/>
      <dgm:spPr/>
      <dgm:t>
        <a:bodyPr/>
        <a:lstStyle/>
        <a:p>
          <a:pPr rtl="1"/>
          <a:r>
            <a:rPr lang="he-IL" b="1"/>
            <a:t>אובדן הכרה</a:t>
          </a:r>
          <a:endParaRPr lang="en-US" b="1"/>
        </a:p>
      </dgm:t>
    </dgm:pt>
    <dgm:pt modelId="{D51EF07C-0269-4876-B1B1-0A8FF8AE0426}" type="parTrans" cxnId="{5C9E24CB-2D3F-43D3-A209-6BC1A9B18830}">
      <dgm:prSet/>
      <dgm:spPr/>
      <dgm:t>
        <a:bodyPr/>
        <a:lstStyle/>
        <a:p>
          <a:pPr rtl="1"/>
          <a:endParaRPr lang="en-US"/>
        </a:p>
      </dgm:t>
    </dgm:pt>
    <dgm:pt modelId="{D4825012-8F48-40FB-B1AD-591B7FE2C4B8}" type="sibTrans" cxnId="{5C9E24CB-2D3F-43D3-A209-6BC1A9B18830}">
      <dgm:prSet/>
      <dgm:spPr/>
      <dgm:t>
        <a:bodyPr/>
        <a:lstStyle/>
        <a:p>
          <a:pPr rtl="1"/>
          <a:endParaRPr lang="en-US"/>
        </a:p>
      </dgm:t>
    </dgm:pt>
    <dgm:pt modelId="{1788903D-5F22-443D-B796-9159066301AA}">
      <dgm:prSet phldrT="[Text]"/>
      <dgm:spPr/>
      <dgm:t>
        <a:bodyPr/>
        <a:lstStyle/>
        <a:p>
          <a:pPr rtl="1"/>
          <a:r>
            <a:rPr lang="he-IL" b="1"/>
            <a:t>קוגניטיביים</a:t>
          </a:r>
          <a:endParaRPr lang="en-US" b="1"/>
        </a:p>
      </dgm:t>
    </dgm:pt>
    <dgm:pt modelId="{51490370-AB65-40B9-BC92-643406ED7003}" type="parTrans" cxnId="{C6F29CA9-5676-4D44-B555-6AB758D18FFD}">
      <dgm:prSet/>
      <dgm:spPr/>
      <dgm:t>
        <a:bodyPr/>
        <a:lstStyle/>
        <a:p>
          <a:pPr rtl="1"/>
          <a:endParaRPr lang="en-US"/>
        </a:p>
      </dgm:t>
    </dgm:pt>
    <dgm:pt modelId="{6EC07B19-CCC1-48B3-BA0E-C48007A5ED90}" type="sibTrans" cxnId="{C6F29CA9-5676-4D44-B555-6AB758D18FFD}">
      <dgm:prSet/>
      <dgm:spPr/>
      <dgm:t>
        <a:bodyPr/>
        <a:lstStyle/>
        <a:p>
          <a:pPr rtl="1"/>
          <a:endParaRPr lang="en-US"/>
        </a:p>
      </dgm:t>
    </dgm:pt>
    <dgm:pt modelId="{162B6261-456A-4644-8912-456808CBF433}">
      <dgm:prSet phldrT="[Text]"/>
      <dgm:spPr/>
      <dgm:t>
        <a:bodyPr/>
        <a:lstStyle/>
        <a:p>
          <a:pPr rtl="1"/>
          <a:r>
            <a:rPr lang="he-IL" b="1"/>
            <a:t>בלבול</a:t>
          </a:r>
          <a:endParaRPr lang="en-US" b="1"/>
        </a:p>
      </dgm:t>
    </dgm:pt>
    <dgm:pt modelId="{BC847BB1-37F9-4E53-9A96-05049D787316}" type="parTrans" cxnId="{D3A70615-20DC-43B2-B446-9D251EE28130}">
      <dgm:prSet/>
      <dgm:spPr/>
      <dgm:t>
        <a:bodyPr/>
        <a:lstStyle/>
        <a:p>
          <a:pPr rtl="1"/>
          <a:endParaRPr lang="en-US"/>
        </a:p>
      </dgm:t>
    </dgm:pt>
    <dgm:pt modelId="{A1C7E599-50ED-4309-B51E-7B02D1146810}" type="sibTrans" cxnId="{D3A70615-20DC-43B2-B446-9D251EE28130}">
      <dgm:prSet/>
      <dgm:spPr/>
      <dgm:t>
        <a:bodyPr/>
        <a:lstStyle/>
        <a:p>
          <a:pPr rtl="1"/>
          <a:endParaRPr lang="en-US"/>
        </a:p>
      </dgm:t>
    </dgm:pt>
    <dgm:pt modelId="{26C8B56A-880B-483B-BFD4-9212F916E8A8}">
      <dgm:prSet phldrT="[Text]"/>
      <dgm:spPr/>
      <dgm:t>
        <a:bodyPr/>
        <a:lstStyle/>
        <a:p>
          <a:pPr rtl="1"/>
          <a:r>
            <a:rPr lang="he-IL" b="1"/>
            <a:t>רגשיים/התנהגותיים</a:t>
          </a:r>
          <a:endParaRPr lang="en-US" b="1"/>
        </a:p>
      </dgm:t>
    </dgm:pt>
    <dgm:pt modelId="{4D229826-BE58-4903-B318-F994C32C53E4}" type="parTrans" cxnId="{94C987AA-9BA2-4D74-A999-34E740BC86B4}">
      <dgm:prSet/>
      <dgm:spPr/>
      <dgm:t>
        <a:bodyPr/>
        <a:lstStyle/>
        <a:p>
          <a:pPr rtl="1"/>
          <a:endParaRPr lang="en-US"/>
        </a:p>
      </dgm:t>
    </dgm:pt>
    <dgm:pt modelId="{FCD46B9A-BE65-4382-9EB5-643C6FF40901}" type="sibTrans" cxnId="{94C987AA-9BA2-4D74-A999-34E740BC86B4}">
      <dgm:prSet/>
      <dgm:spPr/>
      <dgm:t>
        <a:bodyPr/>
        <a:lstStyle/>
        <a:p>
          <a:pPr rtl="1"/>
          <a:endParaRPr lang="en-US"/>
        </a:p>
      </dgm:t>
    </dgm:pt>
    <dgm:pt modelId="{2F4943D9-964B-4BC4-9A8F-1714B0FC2D1C}">
      <dgm:prSet phldrT="[Text]"/>
      <dgm:spPr/>
      <dgm:t>
        <a:bodyPr/>
        <a:lstStyle/>
        <a:p>
          <a:pPr rtl="1"/>
          <a:r>
            <a:rPr lang="he-IL" b="1"/>
            <a:t>רגשי יותר</a:t>
          </a:r>
          <a:endParaRPr lang="en-US" b="1"/>
        </a:p>
      </dgm:t>
    </dgm:pt>
    <dgm:pt modelId="{08B7D9DD-11BA-4E25-892A-464A5D1225C9}" type="parTrans" cxnId="{E09AD1F7-45AC-4C0F-B0F8-10BB4AB7D557}">
      <dgm:prSet/>
      <dgm:spPr/>
      <dgm:t>
        <a:bodyPr/>
        <a:lstStyle/>
        <a:p>
          <a:pPr rtl="1"/>
          <a:endParaRPr lang="en-US"/>
        </a:p>
      </dgm:t>
    </dgm:pt>
    <dgm:pt modelId="{4E464DFB-1E11-45D7-B268-477137BDF449}" type="sibTrans" cxnId="{E09AD1F7-45AC-4C0F-B0F8-10BB4AB7D557}">
      <dgm:prSet/>
      <dgm:spPr/>
      <dgm:t>
        <a:bodyPr/>
        <a:lstStyle/>
        <a:p>
          <a:pPr rtl="1"/>
          <a:endParaRPr lang="en-US"/>
        </a:p>
      </dgm:t>
    </dgm:pt>
    <dgm:pt modelId="{DABAF3D5-1660-406E-B846-5923272D9061}">
      <dgm:prSet/>
      <dgm:spPr/>
      <dgm:t>
        <a:bodyPr/>
        <a:lstStyle/>
        <a:p>
          <a:pPr rtl="1"/>
          <a:r>
            <a:rPr lang="he-IL" b="1"/>
            <a:t>עייפות ממושכת או ארוכה מהצפוי</a:t>
          </a:r>
          <a:endParaRPr lang="en-US" b="1"/>
        </a:p>
      </dgm:t>
    </dgm:pt>
    <dgm:pt modelId="{7684F605-756A-4D02-8289-5BCD51603DFB}" type="sibTrans" cxnId="{AC3999C7-8B08-4802-A9E5-2C931C5C30B1}">
      <dgm:prSet/>
      <dgm:spPr/>
      <dgm:t>
        <a:bodyPr/>
        <a:lstStyle/>
        <a:p>
          <a:pPr rtl="1"/>
          <a:endParaRPr lang="en-US"/>
        </a:p>
      </dgm:t>
    </dgm:pt>
    <dgm:pt modelId="{528B820B-92CF-400D-B2B3-B9F3EAEEA8ED}" type="parTrans" cxnId="{AC3999C7-8B08-4802-A9E5-2C931C5C30B1}">
      <dgm:prSet/>
      <dgm:spPr/>
      <dgm:t>
        <a:bodyPr/>
        <a:lstStyle/>
        <a:p>
          <a:pPr rtl="1"/>
          <a:endParaRPr lang="en-US"/>
        </a:p>
      </dgm:t>
    </dgm:pt>
    <dgm:pt modelId="{22DB3FA0-2118-4817-980A-6EB309C1C402}">
      <dgm:prSet/>
      <dgm:spPr/>
      <dgm:t>
        <a:bodyPr/>
        <a:lstStyle/>
        <a:p>
          <a:pPr rtl="1"/>
          <a:r>
            <a:rPr lang="he-IL" b="1"/>
            <a:t>סחרחורות</a:t>
          </a:r>
          <a:endParaRPr lang="en-US" b="1"/>
        </a:p>
      </dgm:t>
    </dgm:pt>
    <dgm:pt modelId="{DDE8EDF7-F4F0-439D-851C-AA5BC51FC59F}" type="sibTrans" cxnId="{38467F16-B326-4DFA-B9C0-8A25EB0F011B}">
      <dgm:prSet/>
      <dgm:spPr/>
      <dgm:t>
        <a:bodyPr/>
        <a:lstStyle/>
        <a:p>
          <a:pPr rtl="1"/>
          <a:endParaRPr lang="en-US"/>
        </a:p>
      </dgm:t>
    </dgm:pt>
    <dgm:pt modelId="{78850F83-4CED-482B-8FB1-7F458B986416}" type="parTrans" cxnId="{38467F16-B326-4DFA-B9C0-8A25EB0F011B}">
      <dgm:prSet/>
      <dgm:spPr/>
      <dgm:t>
        <a:bodyPr/>
        <a:lstStyle/>
        <a:p>
          <a:pPr rtl="1"/>
          <a:endParaRPr lang="en-US"/>
        </a:p>
      </dgm:t>
    </dgm:pt>
    <dgm:pt modelId="{CB480958-0BD6-4126-9B57-AF775A911ECF}">
      <dgm:prSet/>
      <dgm:spPr/>
      <dgm:t>
        <a:bodyPr/>
        <a:lstStyle/>
        <a:p>
          <a:pPr rtl="1"/>
          <a:r>
            <a:rPr lang="he-IL" b="1"/>
            <a:t>ראייה מטושטשת</a:t>
          </a:r>
          <a:endParaRPr lang="en-US" b="1"/>
        </a:p>
      </dgm:t>
    </dgm:pt>
    <dgm:pt modelId="{A46F5ACA-A0CF-4329-B6A4-A7580D93158D}" type="sibTrans" cxnId="{6D51025D-B163-4AFE-909A-8A02CC5EE258}">
      <dgm:prSet/>
      <dgm:spPr/>
      <dgm:t>
        <a:bodyPr/>
        <a:lstStyle/>
        <a:p>
          <a:pPr rtl="1"/>
          <a:endParaRPr lang="en-US"/>
        </a:p>
      </dgm:t>
    </dgm:pt>
    <dgm:pt modelId="{77ADFFAB-DD1F-4F4F-AF10-AFB9087AD2F6}" type="parTrans" cxnId="{6D51025D-B163-4AFE-909A-8A02CC5EE258}">
      <dgm:prSet/>
      <dgm:spPr/>
      <dgm:t>
        <a:bodyPr/>
        <a:lstStyle/>
        <a:p>
          <a:pPr rtl="1"/>
          <a:endParaRPr lang="en-US"/>
        </a:p>
      </dgm:t>
    </dgm:pt>
    <dgm:pt modelId="{636D4E7A-6F12-46B8-8D7C-CDA50EF3B26F}">
      <dgm:prSet/>
      <dgm:spPr/>
      <dgm:t>
        <a:bodyPr/>
        <a:lstStyle/>
        <a:p>
          <a:pPr rtl="1"/>
          <a:r>
            <a:rPr lang="he-IL" b="1"/>
            <a:t>הקאות</a:t>
          </a:r>
          <a:endParaRPr lang="en-US" b="1"/>
        </a:p>
      </dgm:t>
    </dgm:pt>
    <dgm:pt modelId="{EB334522-7666-4575-8B8C-55B145C1F0CB}" type="sibTrans" cxnId="{89C1771F-9019-4E80-918D-B354411D5865}">
      <dgm:prSet/>
      <dgm:spPr/>
      <dgm:t>
        <a:bodyPr/>
        <a:lstStyle/>
        <a:p>
          <a:pPr rtl="1"/>
          <a:endParaRPr lang="en-US"/>
        </a:p>
      </dgm:t>
    </dgm:pt>
    <dgm:pt modelId="{EAB07D93-DC42-426C-9A2E-F940CF9A9A24}" type="parTrans" cxnId="{89C1771F-9019-4E80-918D-B354411D5865}">
      <dgm:prSet/>
      <dgm:spPr/>
      <dgm:t>
        <a:bodyPr/>
        <a:lstStyle/>
        <a:p>
          <a:pPr rtl="1"/>
          <a:endParaRPr lang="en-US"/>
        </a:p>
      </dgm:t>
    </dgm:pt>
    <dgm:pt modelId="{1F647519-5DBE-4EB1-8AFF-4318A51DC2DF}">
      <dgm:prSet/>
      <dgm:spPr/>
      <dgm:t>
        <a:bodyPr/>
        <a:lstStyle/>
        <a:p>
          <a:pPr rtl="1"/>
          <a:r>
            <a:rPr lang="he-IL" b="1"/>
            <a:t>בחילה</a:t>
          </a:r>
          <a:endParaRPr lang="en-US" b="1"/>
        </a:p>
      </dgm:t>
    </dgm:pt>
    <dgm:pt modelId="{7683249F-9529-49F4-8E61-94A0694B0194}" type="sibTrans" cxnId="{1FAB3085-E3B9-4397-9807-017903791100}">
      <dgm:prSet/>
      <dgm:spPr/>
      <dgm:t>
        <a:bodyPr/>
        <a:lstStyle/>
        <a:p>
          <a:pPr rtl="1"/>
          <a:endParaRPr lang="en-US"/>
        </a:p>
      </dgm:t>
    </dgm:pt>
    <dgm:pt modelId="{127D0A57-EBC6-44FB-97CB-6E394047CA41}" type="parTrans" cxnId="{1FAB3085-E3B9-4397-9807-017903791100}">
      <dgm:prSet/>
      <dgm:spPr/>
      <dgm:t>
        <a:bodyPr/>
        <a:lstStyle/>
        <a:p>
          <a:pPr rtl="1"/>
          <a:endParaRPr lang="en-US"/>
        </a:p>
      </dgm:t>
    </dgm:pt>
    <dgm:pt modelId="{71566C51-C1D4-45FF-A34C-6E32279E79C1}">
      <dgm:prSet phldrT="[Text]"/>
      <dgm:spPr/>
      <dgm:t>
        <a:bodyPr/>
        <a:lstStyle/>
        <a:p>
          <a:pPr rtl="1"/>
          <a:r>
            <a:rPr lang="he-IL" b="1"/>
            <a:t>כאבי צוואר</a:t>
          </a:r>
          <a:endParaRPr lang="en-US" b="1"/>
        </a:p>
      </dgm:t>
    </dgm:pt>
    <dgm:pt modelId="{C01685CB-E1E4-4EEC-95C8-2DEE29201695}" type="sibTrans" cxnId="{7245FCCB-1767-492E-9FDC-BB3A078A58AD}">
      <dgm:prSet/>
      <dgm:spPr/>
      <dgm:t>
        <a:bodyPr/>
        <a:lstStyle/>
        <a:p>
          <a:pPr rtl="1"/>
          <a:endParaRPr lang="en-US"/>
        </a:p>
      </dgm:t>
    </dgm:pt>
    <dgm:pt modelId="{9B4C6538-4DA5-4822-BE4C-7C2C514B3023}" type="parTrans" cxnId="{7245FCCB-1767-492E-9FDC-BB3A078A58AD}">
      <dgm:prSet/>
      <dgm:spPr/>
      <dgm:t>
        <a:bodyPr/>
        <a:lstStyle/>
        <a:p>
          <a:pPr rtl="1"/>
          <a:endParaRPr lang="en-US"/>
        </a:p>
      </dgm:t>
    </dgm:pt>
    <dgm:pt modelId="{A251DA79-21D1-4543-8EFE-C360DFF10EC8}">
      <dgm:prSet phldrT="[Text]"/>
      <dgm:spPr/>
      <dgm:t>
        <a:bodyPr/>
        <a:lstStyle/>
        <a:p>
          <a:pPr rtl="1"/>
          <a:r>
            <a:rPr lang="he-IL" b="1"/>
            <a:t>לחץ בראש</a:t>
          </a:r>
          <a:endParaRPr lang="en-US" b="1"/>
        </a:p>
      </dgm:t>
    </dgm:pt>
    <dgm:pt modelId="{9A8626DE-F0D5-4CD9-A33C-3FBA33488B34}" type="sibTrans" cxnId="{1B426D5D-97EC-4904-82CD-B2F0F1EFF348}">
      <dgm:prSet/>
      <dgm:spPr/>
      <dgm:t>
        <a:bodyPr/>
        <a:lstStyle/>
        <a:p>
          <a:pPr rtl="1"/>
          <a:endParaRPr lang="en-US"/>
        </a:p>
      </dgm:t>
    </dgm:pt>
    <dgm:pt modelId="{42395ADB-27F9-446C-9937-D6C869531E8B}" type="parTrans" cxnId="{1B426D5D-97EC-4904-82CD-B2F0F1EFF348}">
      <dgm:prSet/>
      <dgm:spPr/>
      <dgm:t>
        <a:bodyPr/>
        <a:lstStyle/>
        <a:p>
          <a:pPr rtl="1"/>
          <a:endParaRPr lang="en-US"/>
        </a:p>
      </dgm:t>
    </dgm:pt>
    <dgm:pt modelId="{1D452B8F-9683-4B52-B6B2-D6E40AE6DE66}">
      <dgm:prSet phldrT="[Text]"/>
      <dgm:spPr/>
      <dgm:t>
        <a:bodyPr/>
        <a:lstStyle/>
        <a:p>
          <a:pPr rtl="1"/>
          <a:r>
            <a:rPr lang="he-IL" b="1"/>
            <a:t>כאבי ראש</a:t>
          </a:r>
          <a:endParaRPr lang="en-US" b="1"/>
        </a:p>
      </dgm:t>
    </dgm:pt>
    <dgm:pt modelId="{EEB45665-7DC8-44AA-9315-79AE459C755A}" type="sibTrans" cxnId="{1D2A4F21-A6B2-4F92-A8E6-350BA574CC48}">
      <dgm:prSet/>
      <dgm:spPr/>
      <dgm:t>
        <a:bodyPr/>
        <a:lstStyle/>
        <a:p>
          <a:pPr rtl="1"/>
          <a:endParaRPr lang="en-US"/>
        </a:p>
      </dgm:t>
    </dgm:pt>
    <dgm:pt modelId="{34469D3C-40CF-4475-B346-80506A94E9C3}" type="parTrans" cxnId="{1D2A4F21-A6B2-4F92-A8E6-350BA574CC48}">
      <dgm:prSet/>
      <dgm:spPr/>
      <dgm:t>
        <a:bodyPr/>
        <a:lstStyle/>
        <a:p>
          <a:pPr rtl="1"/>
          <a:endParaRPr lang="en-US"/>
        </a:p>
      </dgm:t>
    </dgm:pt>
    <dgm:pt modelId="{D65866D0-F61B-4879-B5F6-BC8F8B299E11}">
      <dgm:prSet/>
      <dgm:spPr/>
      <dgm:t>
        <a:bodyPr/>
        <a:lstStyle/>
        <a:p>
          <a:pPr rtl="1"/>
          <a:r>
            <a:rPr lang="he-IL" b="1"/>
            <a:t>תחושת האטה</a:t>
          </a:r>
          <a:endParaRPr lang="en-US" b="1"/>
        </a:p>
      </dgm:t>
    </dgm:pt>
    <dgm:pt modelId="{1191BE65-F365-4304-BF09-70D9668BD7DB}" type="parTrans" cxnId="{58B1A5C6-1716-4FE6-99B0-C588454D9180}">
      <dgm:prSet/>
      <dgm:spPr/>
      <dgm:t>
        <a:bodyPr/>
        <a:lstStyle/>
        <a:p>
          <a:endParaRPr lang="en-US"/>
        </a:p>
      </dgm:t>
    </dgm:pt>
    <dgm:pt modelId="{C38D5D75-D74C-4B42-B6E6-B43151F48484}" type="sibTrans" cxnId="{58B1A5C6-1716-4FE6-99B0-C588454D9180}">
      <dgm:prSet/>
      <dgm:spPr/>
      <dgm:t>
        <a:bodyPr/>
        <a:lstStyle/>
        <a:p>
          <a:endParaRPr lang="en-US"/>
        </a:p>
      </dgm:t>
    </dgm:pt>
    <dgm:pt modelId="{F746E25D-7124-4904-9956-4E510BF2CBC7}">
      <dgm:prSet/>
      <dgm:spPr/>
      <dgm:t>
        <a:bodyPr/>
        <a:lstStyle/>
        <a:p>
          <a:pPr rtl="1"/>
          <a:r>
            <a:rPr lang="he-IL" b="1"/>
            <a:t>רגישות לאור</a:t>
          </a:r>
          <a:endParaRPr lang="en-US" b="1"/>
        </a:p>
      </dgm:t>
    </dgm:pt>
    <dgm:pt modelId="{46EB76CB-C682-4171-AD04-13F0F6D58CC2}" type="parTrans" cxnId="{95CF8808-B11A-4B0C-A58E-325E4A92755F}">
      <dgm:prSet/>
      <dgm:spPr/>
      <dgm:t>
        <a:bodyPr/>
        <a:lstStyle/>
        <a:p>
          <a:endParaRPr lang="en-US"/>
        </a:p>
      </dgm:t>
    </dgm:pt>
    <dgm:pt modelId="{CDAB1814-BA46-43C7-BFD7-C43A1C32B4DF}" type="sibTrans" cxnId="{95CF8808-B11A-4B0C-A58E-325E4A92755F}">
      <dgm:prSet/>
      <dgm:spPr/>
      <dgm:t>
        <a:bodyPr/>
        <a:lstStyle/>
        <a:p>
          <a:endParaRPr lang="en-US"/>
        </a:p>
      </dgm:t>
    </dgm:pt>
    <dgm:pt modelId="{48769CCD-66CC-4D82-B08C-462FDE1DCA62}">
      <dgm:prSet/>
      <dgm:spPr/>
      <dgm:t>
        <a:bodyPr/>
        <a:lstStyle/>
        <a:p>
          <a:pPr rtl="1"/>
          <a:r>
            <a:rPr lang="he-IL" b="1"/>
            <a:t>רגישות לרעש</a:t>
          </a:r>
          <a:endParaRPr lang="en-US" b="1"/>
        </a:p>
      </dgm:t>
    </dgm:pt>
    <dgm:pt modelId="{34618F00-D763-456B-8BCA-4D1C2C95E94A}" type="parTrans" cxnId="{9661BF2A-D413-4C8C-9CB9-FD26374AAFA6}">
      <dgm:prSet/>
      <dgm:spPr/>
      <dgm:t>
        <a:bodyPr/>
        <a:lstStyle/>
        <a:p>
          <a:endParaRPr lang="en-US"/>
        </a:p>
      </dgm:t>
    </dgm:pt>
    <dgm:pt modelId="{D4476025-4914-4F7C-ACEF-C1EBAF809371}" type="sibTrans" cxnId="{9661BF2A-D413-4C8C-9CB9-FD26374AAFA6}">
      <dgm:prSet/>
      <dgm:spPr/>
      <dgm:t>
        <a:bodyPr/>
        <a:lstStyle/>
        <a:p>
          <a:endParaRPr lang="en-US"/>
        </a:p>
      </dgm:t>
    </dgm:pt>
    <dgm:pt modelId="{82A644F9-41DF-4FA7-95BB-72DD9B972E7F}">
      <dgm:prSet/>
      <dgm:spPr/>
      <dgm:t>
        <a:bodyPr/>
        <a:lstStyle/>
        <a:p>
          <a:pPr rtl="1"/>
          <a:r>
            <a:rPr lang="he-IL" b="1"/>
            <a:t>שיווי משקל לקוי</a:t>
          </a:r>
          <a:endParaRPr lang="en-US" b="1"/>
        </a:p>
      </dgm:t>
    </dgm:pt>
    <dgm:pt modelId="{A347E379-AC73-4F47-B78A-1E1E28580553}" type="parTrans" cxnId="{0FC34953-F041-4AA9-8CFC-53BD204BEF3F}">
      <dgm:prSet/>
      <dgm:spPr/>
      <dgm:t>
        <a:bodyPr/>
        <a:lstStyle/>
        <a:p>
          <a:endParaRPr lang="en-US"/>
        </a:p>
      </dgm:t>
    </dgm:pt>
    <dgm:pt modelId="{FA029C01-F493-463F-B438-197657D0C24A}" type="sibTrans" cxnId="{0FC34953-F041-4AA9-8CFC-53BD204BEF3F}">
      <dgm:prSet/>
      <dgm:spPr/>
      <dgm:t>
        <a:bodyPr/>
        <a:lstStyle/>
        <a:p>
          <a:endParaRPr lang="en-US"/>
        </a:p>
      </dgm:t>
    </dgm:pt>
    <dgm:pt modelId="{0A69FCC5-E946-4354-A19D-468646BFB261}">
      <dgm:prSet/>
      <dgm:spPr/>
      <dgm:t>
        <a:bodyPr/>
        <a:lstStyle/>
        <a:p>
          <a:pPr rtl="1"/>
          <a:r>
            <a:rPr lang="he-IL" b="1"/>
            <a:t>תחושת ערפל</a:t>
          </a:r>
          <a:endParaRPr lang="en-US" b="1"/>
        </a:p>
      </dgm:t>
    </dgm:pt>
    <dgm:pt modelId="{B4D8DA82-95EC-4939-8D95-E78E58EA31CB}" type="parTrans" cxnId="{2E53D2C4-6396-4490-ADE4-CD7C28DDB4F7}">
      <dgm:prSet/>
      <dgm:spPr/>
      <dgm:t>
        <a:bodyPr/>
        <a:lstStyle/>
        <a:p>
          <a:endParaRPr lang="en-US"/>
        </a:p>
      </dgm:t>
    </dgm:pt>
    <dgm:pt modelId="{CF1A200F-D124-473B-893B-1D9A1FB8C5FF}" type="sibTrans" cxnId="{2E53D2C4-6396-4490-ADE4-CD7C28DDB4F7}">
      <dgm:prSet/>
      <dgm:spPr/>
      <dgm:t>
        <a:bodyPr/>
        <a:lstStyle/>
        <a:p>
          <a:endParaRPr lang="en-US"/>
        </a:p>
      </dgm:t>
    </dgm:pt>
    <dgm:pt modelId="{BCF04BF3-CFCB-4429-B79E-4469568660BD}">
      <dgm:prSet/>
      <dgm:spPr/>
      <dgm:t>
        <a:bodyPr/>
        <a:lstStyle/>
        <a:p>
          <a:pPr rtl="1"/>
          <a:r>
            <a:rPr lang="he-IL" b="1"/>
            <a:t>קשיי ריכוז</a:t>
          </a:r>
          <a:endParaRPr lang="en-US" b="1"/>
        </a:p>
      </dgm:t>
    </dgm:pt>
    <dgm:pt modelId="{BF31B8C2-76CE-47A6-8DB8-7FAF26B43C93}" type="parTrans" cxnId="{B42DFE66-27EC-4604-A804-77CFE365DD95}">
      <dgm:prSet/>
      <dgm:spPr/>
      <dgm:t>
        <a:bodyPr/>
        <a:lstStyle/>
        <a:p>
          <a:endParaRPr lang="en-US"/>
        </a:p>
      </dgm:t>
    </dgm:pt>
    <dgm:pt modelId="{F762EB06-22CA-47CD-A668-D90402C55751}" type="sibTrans" cxnId="{B42DFE66-27EC-4604-A804-77CFE365DD95}">
      <dgm:prSet/>
      <dgm:spPr/>
      <dgm:t>
        <a:bodyPr/>
        <a:lstStyle/>
        <a:p>
          <a:endParaRPr lang="en-US"/>
        </a:p>
      </dgm:t>
    </dgm:pt>
    <dgm:pt modelId="{715E3653-C85F-4FB6-9506-E1B1DC7FB86A}">
      <dgm:prSet/>
      <dgm:spPr/>
      <dgm:t>
        <a:bodyPr/>
        <a:lstStyle/>
        <a:p>
          <a:pPr rtl="1"/>
          <a:r>
            <a:rPr lang="he-IL" b="1"/>
            <a:t>קשיי זיכרון</a:t>
          </a:r>
          <a:endParaRPr lang="en-US" b="1"/>
        </a:p>
      </dgm:t>
    </dgm:pt>
    <dgm:pt modelId="{3034DF3B-99AF-4671-B782-81E6DFF31C8C}" type="parTrans" cxnId="{765ADA7E-CCB0-4C8A-A475-C2906A0EF835}">
      <dgm:prSet/>
      <dgm:spPr/>
      <dgm:t>
        <a:bodyPr/>
        <a:lstStyle/>
        <a:p>
          <a:endParaRPr lang="en-US"/>
        </a:p>
      </dgm:t>
    </dgm:pt>
    <dgm:pt modelId="{BA22EA02-5CEF-488C-B712-7286BD7208F8}" type="sibTrans" cxnId="{765ADA7E-CCB0-4C8A-A475-C2906A0EF835}">
      <dgm:prSet/>
      <dgm:spPr/>
      <dgm:t>
        <a:bodyPr/>
        <a:lstStyle/>
        <a:p>
          <a:endParaRPr lang="en-US"/>
        </a:p>
      </dgm:t>
    </dgm:pt>
    <dgm:pt modelId="{3E72D855-1107-45F8-A0BE-E8FDE4CBE15D}">
      <dgm:prSet/>
      <dgm:spPr/>
      <dgm:t>
        <a:bodyPr/>
        <a:lstStyle/>
        <a:p>
          <a:pPr rtl="1"/>
          <a:r>
            <a:rPr lang="he-IL" b="1"/>
            <a:t>עצבנות</a:t>
          </a:r>
          <a:endParaRPr lang="en-US" b="1"/>
        </a:p>
      </dgm:t>
    </dgm:pt>
    <dgm:pt modelId="{F779C5B2-09D3-4F8E-A03B-022B6B8AEC91}" type="parTrans" cxnId="{096CD092-CDDD-414C-9D56-F134B88A82E4}">
      <dgm:prSet/>
      <dgm:spPr/>
      <dgm:t>
        <a:bodyPr/>
        <a:lstStyle/>
        <a:p>
          <a:endParaRPr lang="en-US"/>
        </a:p>
      </dgm:t>
    </dgm:pt>
    <dgm:pt modelId="{9A0200A3-FD79-4839-A5B1-4EA7A658A973}" type="sibTrans" cxnId="{096CD092-CDDD-414C-9D56-F134B88A82E4}">
      <dgm:prSet/>
      <dgm:spPr/>
      <dgm:t>
        <a:bodyPr/>
        <a:lstStyle/>
        <a:p>
          <a:endParaRPr lang="en-US"/>
        </a:p>
      </dgm:t>
    </dgm:pt>
    <dgm:pt modelId="{6269572A-003C-4D7A-A12E-2F15625B18C9}">
      <dgm:prSet/>
      <dgm:spPr/>
      <dgm:t>
        <a:bodyPr/>
        <a:lstStyle/>
        <a:p>
          <a:pPr rtl="1"/>
          <a:r>
            <a:rPr lang="he-IL" b="1"/>
            <a:t>אי שקט</a:t>
          </a:r>
          <a:endParaRPr lang="en-US" b="1"/>
        </a:p>
      </dgm:t>
    </dgm:pt>
    <dgm:pt modelId="{A273301D-02B6-4F2E-8C3E-B3AB02FE471A}" type="parTrans" cxnId="{6C3F128E-A682-4652-B8A0-08422A165B28}">
      <dgm:prSet/>
      <dgm:spPr/>
      <dgm:t>
        <a:bodyPr/>
        <a:lstStyle/>
        <a:p>
          <a:endParaRPr lang="en-US"/>
        </a:p>
      </dgm:t>
    </dgm:pt>
    <dgm:pt modelId="{A10E9306-A690-4976-9CF2-6D2AA954861D}" type="sibTrans" cxnId="{6C3F128E-A682-4652-B8A0-08422A165B28}">
      <dgm:prSet/>
      <dgm:spPr/>
      <dgm:t>
        <a:bodyPr/>
        <a:lstStyle/>
        <a:p>
          <a:endParaRPr lang="en-US"/>
        </a:p>
      </dgm:t>
    </dgm:pt>
    <dgm:pt modelId="{CB4FF180-7627-4B56-BFA1-0C22C0C5459F}">
      <dgm:prSet/>
      <dgm:spPr/>
      <dgm:t>
        <a:bodyPr/>
        <a:lstStyle/>
        <a:p>
          <a:pPr rtl="1"/>
          <a:r>
            <a:rPr lang="he-IL" b="1"/>
            <a:t>נטייה לנימנום</a:t>
          </a:r>
          <a:endParaRPr lang="en-US" b="1"/>
        </a:p>
      </dgm:t>
    </dgm:pt>
    <dgm:pt modelId="{092BE814-7BFD-4A41-929B-F84363D77C66}" type="parTrans" cxnId="{03851A86-C691-4C57-8C3F-8C9F248C74E2}">
      <dgm:prSet/>
      <dgm:spPr/>
      <dgm:t>
        <a:bodyPr/>
        <a:lstStyle/>
        <a:p>
          <a:endParaRPr lang="en-US"/>
        </a:p>
      </dgm:t>
    </dgm:pt>
    <dgm:pt modelId="{D6CACBBC-1D1C-4D45-879F-699F1AC6AD84}" type="sibTrans" cxnId="{03851A86-C691-4C57-8C3F-8C9F248C74E2}">
      <dgm:prSet/>
      <dgm:spPr/>
      <dgm:t>
        <a:bodyPr/>
        <a:lstStyle/>
        <a:p>
          <a:endParaRPr lang="en-US"/>
        </a:p>
      </dgm:t>
    </dgm:pt>
    <dgm:pt modelId="{49AAC9BB-B8EE-40E6-881B-764A7ADAAE72}">
      <dgm:prSet/>
      <dgm:spPr/>
      <dgm:t>
        <a:bodyPr/>
        <a:lstStyle/>
        <a:p>
          <a:pPr rtl="1"/>
          <a:r>
            <a:rPr lang="he-IL" b="1"/>
            <a:t>עצב</a:t>
          </a:r>
          <a:endParaRPr lang="en-US" b="1"/>
        </a:p>
      </dgm:t>
    </dgm:pt>
    <dgm:pt modelId="{501EA979-C818-475B-8055-8DD1EEBE70CD}" type="parTrans" cxnId="{6D50D3D7-2092-4CA9-BD52-80E5C31DB762}">
      <dgm:prSet/>
      <dgm:spPr/>
      <dgm:t>
        <a:bodyPr/>
        <a:lstStyle/>
        <a:p>
          <a:endParaRPr lang="en-US"/>
        </a:p>
      </dgm:t>
    </dgm:pt>
    <dgm:pt modelId="{B65B43BB-D636-4FDA-AFB0-2F87152E6B09}" type="sibTrans" cxnId="{6D50D3D7-2092-4CA9-BD52-80E5C31DB762}">
      <dgm:prSet/>
      <dgm:spPr/>
      <dgm:t>
        <a:bodyPr/>
        <a:lstStyle/>
        <a:p>
          <a:endParaRPr lang="en-US"/>
        </a:p>
      </dgm:t>
    </dgm:pt>
    <dgm:pt modelId="{5449D057-EAE3-402C-B62C-5D79512F9252}">
      <dgm:prSet/>
      <dgm:spPr/>
      <dgm:t>
        <a:bodyPr/>
        <a:lstStyle/>
        <a:p>
          <a:pPr rtl="1"/>
          <a:r>
            <a:rPr lang="he-IL" b="1"/>
            <a:t>חרדה</a:t>
          </a:r>
          <a:endParaRPr lang="en-US" b="1"/>
        </a:p>
      </dgm:t>
    </dgm:pt>
    <dgm:pt modelId="{C1E89A57-CDA0-4197-B69E-DF9770B7B4F5}" type="parTrans" cxnId="{9C9659BF-008A-4382-A571-501B5E4581E0}">
      <dgm:prSet/>
      <dgm:spPr/>
      <dgm:t>
        <a:bodyPr/>
        <a:lstStyle/>
        <a:p>
          <a:endParaRPr lang="en-US"/>
        </a:p>
      </dgm:t>
    </dgm:pt>
    <dgm:pt modelId="{72296664-A2B1-4923-B866-76B08604DC63}" type="sibTrans" cxnId="{9C9659BF-008A-4382-A571-501B5E4581E0}">
      <dgm:prSet/>
      <dgm:spPr/>
      <dgm:t>
        <a:bodyPr/>
        <a:lstStyle/>
        <a:p>
          <a:endParaRPr lang="en-US"/>
        </a:p>
      </dgm:t>
    </dgm:pt>
    <dgm:pt modelId="{0ED7F5DA-DA9E-427A-976D-33074FE7F852}">
      <dgm:prSet/>
      <dgm:spPr/>
      <dgm:t>
        <a:bodyPr/>
        <a:lstStyle/>
        <a:p>
          <a:pPr rtl="1"/>
          <a:r>
            <a:rPr lang="he-IL" b="1"/>
            <a:t>עצבנות</a:t>
          </a:r>
          <a:endParaRPr lang="en-US" b="1"/>
        </a:p>
      </dgm:t>
    </dgm:pt>
    <dgm:pt modelId="{09A1DAB8-1FF3-4BD8-83AE-4214BCAA3A79}" type="parTrans" cxnId="{310B06E0-5816-4619-802B-A9F15D73A0C6}">
      <dgm:prSet/>
      <dgm:spPr/>
      <dgm:t>
        <a:bodyPr/>
        <a:lstStyle/>
        <a:p>
          <a:endParaRPr lang="en-US"/>
        </a:p>
      </dgm:t>
    </dgm:pt>
    <dgm:pt modelId="{3AA7591D-B815-4198-AE96-00080374106B}" type="sibTrans" cxnId="{310B06E0-5816-4619-802B-A9F15D73A0C6}">
      <dgm:prSet/>
      <dgm:spPr/>
      <dgm:t>
        <a:bodyPr/>
        <a:lstStyle/>
        <a:p>
          <a:endParaRPr lang="en-US"/>
        </a:p>
      </dgm:t>
    </dgm:pt>
    <dgm:pt modelId="{E22BD70B-EB12-476E-A15D-50DCDF6CB179}">
      <dgm:prSet/>
      <dgm:spPr/>
      <dgm:t>
        <a:bodyPr/>
        <a:lstStyle/>
        <a:p>
          <a:pPr rtl="1"/>
          <a:r>
            <a:rPr lang="he-IL" b="1"/>
            <a:t>הפרעות שינה</a:t>
          </a:r>
          <a:endParaRPr lang="en-US" b="1"/>
        </a:p>
      </dgm:t>
    </dgm:pt>
    <dgm:pt modelId="{B47EDC44-89C5-4373-802D-A1D0E8EA8524}" type="parTrans" cxnId="{7A9D252E-BEC9-4C4D-9CB5-F51B758C41D7}">
      <dgm:prSet/>
      <dgm:spPr/>
      <dgm:t>
        <a:bodyPr/>
        <a:lstStyle/>
        <a:p>
          <a:endParaRPr lang="en-US"/>
        </a:p>
      </dgm:t>
    </dgm:pt>
    <dgm:pt modelId="{BD20AAEE-0891-4303-B7D6-3B92B5E92C78}" type="sibTrans" cxnId="{7A9D252E-BEC9-4C4D-9CB5-F51B758C41D7}">
      <dgm:prSet/>
      <dgm:spPr/>
      <dgm:t>
        <a:bodyPr/>
        <a:lstStyle/>
        <a:p>
          <a:endParaRPr lang="en-US"/>
        </a:p>
      </dgm:t>
    </dgm:pt>
    <dgm:pt modelId="{752D481D-35C7-4BD8-A5CB-625BDC3DF957}">
      <dgm:prSet/>
      <dgm:spPr/>
      <dgm:t>
        <a:bodyPr/>
        <a:lstStyle/>
        <a:p>
          <a:pPr rtl="1"/>
          <a:r>
            <a:rPr lang="he-IL" b="1"/>
            <a:t>שינויי אישיות</a:t>
          </a:r>
          <a:endParaRPr lang="en-US" b="1"/>
        </a:p>
      </dgm:t>
    </dgm:pt>
    <dgm:pt modelId="{92E446CC-491B-4557-AB0A-65FD83E3F8C8}" type="parTrans" cxnId="{6806A15A-7BE1-44F3-8395-EDF6A663F664}">
      <dgm:prSet/>
      <dgm:spPr/>
      <dgm:t>
        <a:bodyPr/>
        <a:lstStyle/>
        <a:p>
          <a:endParaRPr lang="en-US"/>
        </a:p>
      </dgm:t>
    </dgm:pt>
    <dgm:pt modelId="{23D77103-1CB6-49A3-8FF3-C348104286FA}" type="sibTrans" cxnId="{6806A15A-7BE1-44F3-8395-EDF6A663F664}">
      <dgm:prSet/>
      <dgm:spPr/>
      <dgm:t>
        <a:bodyPr/>
        <a:lstStyle/>
        <a:p>
          <a:endParaRPr lang="en-US"/>
        </a:p>
      </dgm:t>
    </dgm:pt>
    <dgm:pt modelId="{D492C49C-78E8-4FF2-8934-37AECB6FC840}" type="pres">
      <dgm:prSet presAssocID="{B00FB3BD-F4F4-4F69-B70D-3BE56AB1B6EE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A12C15-0B31-4B79-AA4A-7ED3E5875625}" type="pres">
      <dgm:prSet presAssocID="{1DE979AD-5464-4BBB-BC92-241BA5623814}" presName="composite" presStyleCnt="0"/>
      <dgm:spPr/>
    </dgm:pt>
    <dgm:pt modelId="{1686B410-A31A-4BF0-B986-D28DF818FACC}" type="pres">
      <dgm:prSet presAssocID="{1DE979AD-5464-4BBB-BC92-241BA5623814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4C99FE-C954-412D-9F8F-0782F76143EA}" type="pres">
      <dgm:prSet presAssocID="{1DE979AD-5464-4BBB-BC92-241BA562381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AAE07-E380-4936-B939-801D22E7AE0B}" type="pres">
      <dgm:prSet presAssocID="{3F488E18-6C3D-481A-BBB9-900CE310D437}" presName="space" presStyleCnt="0"/>
      <dgm:spPr/>
    </dgm:pt>
    <dgm:pt modelId="{6A19178A-7732-4976-B72C-86077386BC65}" type="pres">
      <dgm:prSet presAssocID="{1788903D-5F22-443D-B796-9159066301AA}" presName="composite" presStyleCnt="0"/>
      <dgm:spPr/>
    </dgm:pt>
    <dgm:pt modelId="{EE452AFB-E888-4DD3-A7BA-F592578AF9AD}" type="pres">
      <dgm:prSet presAssocID="{1788903D-5F22-443D-B796-9159066301A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0D6C07-8B9B-4E16-9CC4-416809295161}" type="pres">
      <dgm:prSet presAssocID="{1788903D-5F22-443D-B796-9159066301A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5B9E5-AC3A-4E79-9307-426DC6BF443C}" type="pres">
      <dgm:prSet presAssocID="{6EC07B19-CCC1-48B3-BA0E-C48007A5ED90}" presName="space" presStyleCnt="0"/>
      <dgm:spPr/>
    </dgm:pt>
    <dgm:pt modelId="{F8835697-4941-4DD8-A130-5D609CEC246C}" type="pres">
      <dgm:prSet presAssocID="{26C8B56A-880B-483B-BFD4-9212F916E8A8}" presName="composite" presStyleCnt="0"/>
      <dgm:spPr/>
    </dgm:pt>
    <dgm:pt modelId="{23865FB0-6CED-4528-AB53-ADBAD979ED47}" type="pres">
      <dgm:prSet presAssocID="{26C8B56A-880B-483B-BFD4-9212F916E8A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B1574F-48B6-421C-8369-961C989DE13C}" type="pres">
      <dgm:prSet presAssocID="{26C8B56A-880B-483B-BFD4-9212F916E8A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FC34953-F041-4AA9-8CFC-53BD204BEF3F}" srcId="{1788903D-5F22-443D-B796-9159066301AA}" destId="{82A644F9-41DF-4FA7-95BB-72DD9B972E7F}" srcOrd="4" destOrd="0" parTransId="{A347E379-AC73-4F47-B78A-1E1E28580553}" sibTransId="{FA029C01-F493-463F-B438-197657D0C24A}"/>
    <dgm:cxn modelId="{8355118F-6894-49B3-A768-0C02EF8A5AF0}" type="presOf" srcId="{82A644F9-41DF-4FA7-95BB-72DD9B972E7F}" destId="{4C0D6C07-8B9B-4E16-9CC4-416809295161}" srcOrd="0" destOrd="4" presId="urn:microsoft.com/office/officeart/2005/8/layout/hList1"/>
    <dgm:cxn modelId="{B42DFE66-27EC-4604-A804-77CFE365DD95}" srcId="{1788903D-5F22-443D-B796-9159066301AA}" destId="{BCF04BF3-CFCB-4429-B79E-4469568660BD}" srcOrd="6" destOrd="0" parTransId="{BF31B8C2-76CE-47A6-8DB8-7FAF26B43C93}" sibTransId="{F762EB06-22CA-47CD-A668-D90402C55751}"/>
    <dgm:cxn modelId="{2E53D2C4-6396-4490-ADE4-CD7C28DDB4F7}" srcId="{1788903D-5F22-443D-B796-9159066301AA}" destId="{0A69FCC5-E946-4354-A19D-468646BFB261}" srcOrd="5" destOrd="0" parTransId="{B4D8DA82-95EC-4939-8D95-E78E58EA31CB}" sibTransId="{CF1A200F-D124-473B-893B-1D9A1FB8C5FF}"/>
    <dgm:cxn modelId="{9661BF2A-D413-4C8C-9CB9-FD26374AAFA6}" srcId="{1788903D-5F22-443D-B796-9159066301AA}" destId="{48769CCD-66CC-4D82-B08C-462FDE1DCA62}" srcOrd="3" destOrd="0" parTransId="{34618F00-D763-456B-8BCA-4D1C2C95E94A}" sibTransId="{D4476025-4914-4F7C-ACEF-C1EBAF809371}"/>
    <dgm:cxn modelId="{1FAB3085-E3B9-4397-9807-017903791100}" srcId="{1DE979AD-5464-4BBB-BC92-241BA5623814}" destId="{1F647519-5DBE-4EB1-8AFF-4318A51DC2DF}" srcOrd="4" destOrd="0" parTransId="{127D0A57-EBC6-44FB-97CB-6E394047CA41}" sibTransId="{7683249F-9529-49F4-8E61-94A0694B0194}"/>
    <dgm:cxn modelId="{03851A86-C691-4C57-8C3F-8C9F248C74E2}" srcId="{26C8B56A-880B-483B-BFD4-9212F916E8A8}" destId="{CB4FF180-7627-4B56-BFA1-0C22C0C5459F}" srcOrd="3" destOrd="0" parTransId="{092BE814-7BFD-4A41-929B-F84363D77C66}" sibTransId="{D6CACBBC-1D1C-4D45-879F-699F1AC6AD84}"/>
    <dgm:cxn modelId="{6C420D7F-0136-4993-8332-7CC000D044C4}" type="presOf" srcId="{CB4FF180-7627-4B56-BFA1-0C22C0C5459F}" destId="{BFB1574F-48B6-421C-8369-961C989DE13C}" srcOrd="0" destOrd="3" presId="urn:microsoft.com/office/officeart/2005/8/layout/hList1"/>
    <dgm:cxn modelId="{1B426D5D-97EC-4904-82CD-B2F0F1EFF348}" srcId="{1DE979AD-5464-4BBB-BC92-241BA5623814}" destId="{A251DA79-21D1-4543-8EFE-C360DFF10EC8}" srcOrd="2" destOrd="0" parTransId="{42395ADB-27F9-446C-9937-D6C869531E8B}" sibTransId="{9A8626DE-F0D5-4CD9-A33C-3FBA33488B34}"/>
    <dgm:cxn modelId="{1D2A4F21-A6B2-4F92-A8E6-350BA574CC48}" srcId="{1DE979AD-5464-4BBB-BC92-241BA5623814}" destId="{1D452B8F-9683-4B52-B6B2-D6E40AE6DE66}" srcOrd="1" destOrd="0" parTransId="{34469D3C-40CF-4475-B346-80506A94E9C3}" sibTransId="{EEB45665-7DC8-44AA-9315-79AE459C755A}"/>
    <dgm:cxn modelId="{1E119D56-619A-4CA5-8A8A-1746F1D0A53C}" type="presOf" srcId="{1DE979AD-5464-4BBB-BC92-241BA5623814}" destId="{1686B410-A31A-4BF0-B986-D28DF818FACC}" srcOrd="0" destOrd="0" presId="urn:microsoft.com/office/officeart/2005/8/layout/hList1"/>
    <dgm:cxn modelId="{F804442B-41EA-474E-BDB4-25821BA49F76}" type="presOf" srcId="{302456D7-7EB0-4E8A-8214-422C73CEC706}" destId="{884C99FE-C954-412D-9F8F-0782F76143EA}" srcOrd="0" destOrd="0" presId="urn:microsoft.com/office/officeart/2005/8/layout/hList1"/>
    <dgm:cxn modelId="{B8280007-94EE-4B70-B8FF-66890FD4C6D5}" type="presOf" srcId="{6269572A-003C-4D7A-A12E-2F15625B18C9}" destId="{BFB1574F-48B6-421C-8369-961C989DE13C}" srcOrd="0" destOrd="2" presId="urn:microsoft.com/office/officeart/2005/8/layout/hList1"/>
    <dgm:cxn modelId="{7245FCCB-1767-492E-9FDC-BB3A078A58AD}" srcId="{1DE979AD-5464-4BBB-BC92-241BA5623814}" destId="{71566C51-C1D4-45FF-A34C-6E32279E79C1}" srcOrd="3" destOrd="0" parTransId="{9B4C6538-4DA5-4822-BE4C-7C2C514B3023}" sibTransId="{C01685CB-E1E4-4EEC-95C8-2DEE29201695}"/>
    <dgm:cxn modelId="{7A9D252E-BEC9-4C4D-9CB5-F51B758C41D7}" srcId="{26C8B56A-880B-483B-BFD4-9212F916E8A8}" destId="{E22BD70B-EB12-476E-A15D-50DCDF6CB179}" srcOrd="7" destOrd="0" parTransId="{B47EDC44-89C5-4373-802D-A1D0E8EA8524}" sibTransId="{BD20AAEE-0891-4303-B7D6-3B92B5E92C78}"/>
    <dgm:cxn modelId="{4A086842-1666-48BE-A77B-239939E6EA0A}" type="presOf" srcId="{BCF04BF3-CFCB-4429-B79E-4469568660BD}" destId="{4C0D6C07-8B9B-4E16-9CC4-416809295161}" srcOrd="0" destOrd="6" presId="urn:microsoft.com/office/officeart/2005/8/layout/hList1"/>
    <dgm:cxn modelId="{799156C3-1990-400A-A7DF-4F3F205FF80D}" type="presOf" srcId="{48769CCD-66CC-4D82-B08C-462FDE1DCA62}" destId="{4C0D6C07-8B9B-4E16-9CC4-416809295161}" srcOrd="0" destOrd="3" presId="urn:microsoft.com/office/officeart/2005/8/layout/hList1"/>
    <dgm:cxn modelId="{AC3999C7-8B08-4802-A9E5-2C931C5C30B1}" srcId="{1DE979AD-5464-4BBB-BC92-241BA5623814}" destId="{DABAF3D5-1660-406E-B846-5923272D9061}" srcOrd="8" destOrd="0" parTransId="{528B820B-92CF-400D-B2B3-B9F3EAEEA8ED}" sibTransId="{7684F605-756A-4D02-8289-5BCD51603DFB}"/>
    <dgm:cxn modelId="{95CF8808-B11A-4B0C-A58E-325E4A92755F}" srcId="{1788903D-5F22-443D-B796-9159066301AA}" destId="{F746E25D-7124-4904-9956-4E510BF2CBC7}" srcOrd="2" destOrd="0" parTransId="{46EB76CB-C682-4171-AD04-13F0F6D58CC2}" sibTransId="{CDAB1814-BA46-43C7-BFD7-C43A1C32B4DF}"/>
    <dgm:cxn modelId="{765ADA7E-CCB0-4C8A-A475-C2906A0EF835}" srcId="{1788903D-5F22-443D-B796-9159066301AA}" destId="{715E3653-C85F-4FB6-9506-E1B1DC7FB86A}" srcOrd="7" destOrd="0" parTransId="{3034DF3B-99AF-4671-B782-81E6DFF31C8C}" sibTransId="{BA22EA02-5CEF-488C-B712-7286BD7208F8}"/>
    <dgm:cxn modelId="{62810FD2-3CA8-4A06-BD80-FDC305EC2F53}" type="presOf" srcId="{26C8B56A-880B-483B-BFD4-9212F916E8A8}" destId="{23865FB0-6CED-4528-AB53-ADBAD979ED47}" srcOrd="0" destOrd="0" presId="urn:microsoft.com/office/officeart/2005/8/layout/hList1"/>
    <dgm:cxn modelId="{8DC36551-2C24-4658-8CCF-DA2B4270961A}" type="presOf" srcId="{49AAC9BB-B8EE-40E6-881B-764A7ADAAE72}" destId="{BFB1574F-48B6-421C-8369-961C989DE13C}" srcOrd="0" destOrd="4" presId="urn:microsoft.com/office/officeart/2005/8/layout/hList1"/>
    <dgm:cxn modelId="{58B1A5C6-1716-4FE6-99B0-C588454D9180}" srcId="{1788903D-5F22-443D-B796-9159066301AA}" destId="{D65866D0-F61B-4879-B5F6-BC8F8B299E11}" srcOrd="1" destOrd="0" parTransId="{1191BE65-F365-4304-BF09-70D9668BD7DB}" sibTransId="{C38D5D75-D74C-4B42-B6E6-B43151F48484}"/>
    <dgm:cxn modelId="{E09AD1F7-45AC-4C0F-B0F8-10BB4AB7D557}" srcId="{26C8B56A-880B-483B-BFD4-9212F916E8A8}" destId="{2F4943D9-964B-4BC4-9A8F-1714B0FC2D1C}" srcOrd="0" destOrd="0" parTransId="{08B7D9DD-11BA-4E25-892A-464A5D1225C9}" sibTransId="{4E464DFB-1E11-45D7-B268-477137BDF449}"/>
    <dgm:cxn modelId="{C6F29CA9-5676-4D44-B555-6AB758D18FFD}" srcId="{B00FB3BD-F4F4-4F69-B70D-3BE56AB1B6EE}" destId="{1788903D-5F22-443D-B796-9159066301AA}" srcOrd="1" destOrd="0" parTransId="{51490370-AB65-40B9-BC92-643406ED7003}" sibTransId="{6EC07B19-CCC1-48B3-BA0E-C48007A5ED90}"/>
    <dgm:cxn modelId="{D3A70615-20DC-43B2-B446-9D251EE28130}" srcId="{1788903D-5F22-443D-B796-9159066301AA}" destId="{162B6261-456A-4644-8912-456808CBF433}" srcOrd="0" destOrd="0" parTransId="{BC847BB1-37F9-4E53-9A96-05049D787316}" sibTransId="{A1C7E599-50ED-4309-B51E-7B02D1146810}"/>
    <dgm:cxn modelId="{8BE1CA6B-6D34-463F-A960-5E2FC22BED93}" type="presOf" srcId="{22DB3FA0-2118-4817-980A-6EB309C1C402}" destId="{884C99FE-C954-412D-9F8F-0782F76143EA}" srcOrd="0" destOrd="7" presId="urn:microsoft.com/office/officeart/2005/8/layout/hList1"/>
    <dgm:cxn modelId="{52615E5A-D16F-43CC-B408-B439B66C5F44}" type="presOf" srcId="{1788903D-5F22-443D-B796-9159066301AA}" destId="{EE452AFB-E888-4DD3-A7BA-F592578AF9AD}" srcOrd="0" destOrd="0" presId="urn:microsoft.com/office/officeart/2005/8/layout/hList1"/>
    <dgm:cxn modelId="{DE8FEAA4-4E7D-4B0A-88DE-7F4A8A3F8B9B}" type="presOf" srcId="{71566C51-C1D4-45FF-A34C-6E32279E79C1}" destId="{884C99FE-C954-412D-9F8F-0782F76143EA}" srcOrd="0" destOrd="3" presId="urn:microsoft.com/office/officeart/2005/8/layout/hList1"/>
    <dgm:cxn modelId="{6D51025D-B163-4AFE-909A-8A02CC5EE258}" srcId="{1DE979AD-5464-4BBB-BC92-241BA5623814}" destId="{CB480958-0BD6-4126-9B57-AF775A911ECF}" srcOrd="6" destOrd="0" parTransId="{77ADFFAB-DD1F-4F4F-AF10-AFB9087AD2F6}" sibTransId="{A46F5ACA-A0CF-4329-B6A4-A7580D93158D}"/>
    <dgm:cxn modelId="{BE757B98-3952-4EE4-91FA-5263314A5341}" type="presOf" srcId="{1F647519-5DBE-4EB1-8AFF-4318A51DC2DF}" destId="{884C99FE-C954-412D-9F8F-0782F76143EA}" srcOrd="0" destOrd="4" presId="urn:microsoft.com/office/officeart/2005/8/layout/hList1"/>
    <dgm:cxn modelId="{D42697A6-D4E6-436A-8587-9B04AD9BEC3B}" type="presOf" srcId="{0A69FCC5-E946-4354-A19D-468646BFB261}" destId="{4C0D6C07-8B9B-4E16-9CC4-416809295161}" srcOrd="0" destOrd="5" presId="urn:microsoft.com/office/officeart/2005/8/layout/hList1"/>
    <dgm:cxn modelId="{F604A46D-C3FB-41E9-BD60-EF3055CF946C}" type="presOf" srcId="{A251DA79-21D1-4543-8EFE-C360DFF10EC8}" destId="{884C99FE-C954-412D-9F8F-0782F76143EA}" srcOrd="0" destOrd="2" presId="urn:microsoft.com/office/officeart/2005/8/layout/hList1"/>
    <dgm:cxn modelId="{39D9CB0F-CDFF-4093-9129-30A58F06B706}" type="presOf" srcId="{B00FB3BD-F4F4-4F69-B70D-3BE56AB1B6EE}" destId="{D492C49C-78E8-4FF2-8934-37AECB6FC840}" srcOrd="0" destOrd="0" presId="urn:microsoft.com/office/officeart/2005/8/layout/hList1"/>
    <dgm:cxn modelId="{6D10E182-3675-4DFA-8FA4-C938C208599C}" type="presOf" srcId="{CB480958-0BD6-4126-9B57-AF775A911ECF}" destId="{884C99FE-C954-412D-9F8F-0782F76143EA}" srcOrd="0" destOrd="6" presId="urn:microsoft.com/office/officeart/2005/8/layout/hList1"/>
    <dgm:cxn modelId="{9C9659BF-008A-4382-A571-501B5E4581E0}" srcId="{26C8B56A-880B-483B-BFD4-9212F916E8A8}" destId="{5449D057-EAE3-402C-B62C-5D79512F9252}" srcOrd="5" destOrd="0" parTransId="{C1E89A57-CDA0-4197-B69E-DF9770B7B4F5}" sibTransId="{72296664-A2B1-4923-B866-76B08604DC63}"/>
    <dgm:cxn modelId="{960CA3AD-9BC8-4DC7-8142-8E744AFCCB84}" type="presOf" srcId="{2F4943D9-964B-4BC4-9A8F-1714B0FC2D1C}" destId="{BFB1574F-48B6-421C-8369-961C989DE13C}" srcOrd="0" destOrd="0" presId="urn:microsoft.com/office/officeart/2005/8/layout/hList1"/>
    <dgm:cxn modelId="{8EAD7D60-1BD5-4896-AB40-7B77001BCAF3}" type="presOf" srcId="{5449D057-EAE3-402C-B62C-5D79512F9252}" destId="{BFB1574F-48B6-421C-8369-961C989DE13C}" srcOrd="0" destOrd="5" presId="urn:microsoft.com/office/officeart/2005/8/layout/hList1"/>
    <dgm:cxn modelId="{89C1771F-9019-4E80-918D-B354411D5865}" srcId="{1DE979AD-5464-4BBB-BC92-241BA5623814}" destId="{636D4E7A-6F12-46B8-8D7C-CDA50EF3B26F}" srcOrd="5" destOrd="0" parTransId="{EAB07D93-DC42-426C-9A2E-F940CF9A9A24}" sibTransId="{EB334522-7666-4575-8B8C-55B145C1F0CB}"/>
    <dgm:cxn modelId="{2DDE3573-4F03-4789-A6FB-F7D5DFB0C5E3}" type="presOf" srcId="{1D452B8F-9683-4B52-B6B2-D6E40AE6DE66}" destId="{884C99FE-C954-412D-9F8F-0782F76143EA}" srcOrd="0" destOrd="1" presId="urn:microsoft.com/office/officeart/2005/8/layout/hList1"/>
    <dgm:cxn modelId="{85933BBA-7C8F-401F-B426-948F22323D75}" type="presOf" srcId="{F746E25D-7124-4904-9956-4E510BF2CBC7}" destId="{4C0D6C07-8B9B-4E16-9CC4-416809295161}" srcOrd="0" destOrd="2" presId="urn:microsoft.com/office/officeart/2005/8/layout/hList1"/>
    <dgm:cxn modelId="{DA9073D2-82B6-4626-9FA2-4F32519C8428}" type="presOf" srcId="{0ED7F5DA-DA9E-427A-976D-33074FE7F852}" destId="{BFB1574F-48B6-421C-8369-961C989DE13C}" srcOrd="0" destOrd="6" presId="urn:microsoft.com/office/officeart/2005/8/layout/hList1"/>
    <dgm:cxn modelId="{6D50D3D7-2092-4CA9-BD52-80E5C31DB762}" srcId="{26C8B56A-880B-483B-BFD4-9212F916E8A8}" destId="{49AAC9BB-B8EE-40E6-881B-764A7ADAAE72}" srcOrd="4" destOrd="0" parTransId="{501EA979-C818-475B-8055-8DD1EEBE70CD}" sibTransId="{B65B43BB-D636-4FDA-AFB0-2F87152E6B09}"/>
    <dgm:cxn modelId="{2D4CC77C-6B7C-45F5-B5FC-0BBBF524EBEE}" type="presOf" srcId="{715E3653-C85F-4FB6-9506-E1B1DC7FB86A}" destId="{4C0D6C07-8B9B-4E16-9CC4-416809295161}" srcOrd="0" destOrd="7" presId="urn:microsoft.com/office/officeart/2005/8/layout/hList1"/>
    <dgm:cxn modelId="{38467F16-B326-4DFA-B9C0-8A25EB0F011B}" srcId="{1DE979AD-5464-4BBB-BC92-241BA5623814}" destId="{22DB3FA0-2118-4817-980A-6EB309C1C402}" srcOrd="7" destOrd="0" parTransId="{78850F83-4CED-482B-8FB1-7F458B986416}" sibTransId="{DDE8EDF7-F4F0-439D-851C-AA5BC51FC59F}"/>
    <dgm:cxn modelId="{1E952FE6-6045-4E53-AC0F-ABCCBB3D0639}" type="presOf" srcId="{DABAF3D5-1660-406E-B846-5923272D9061}" destId="{884C99FE-C954-412D-9F8F-0782F76143EA}" srcOrd="0" destOrd="8" presId="urn:microsoft.com/office/officeart/2005/8/layout/hList1"/>
    <dgm:cxn modelId="{096CD092-CDDD-414C-9D56-F134B88A82E4}" srcId="{26C8B56A-880B-483B-BFD4-9212F916E8A8}" destId="{3E72D855-1107-45F8-A0BE-E8FDE4CBE15D}" srcOrd="1" destOrd="0" parTransId="{F779C5B2-09D3-4F8E-A03B-022B6B8AEC91}" sibTransId="{9A0200A3-FD79-4839-A5B1-4EA7A658A973}"/>
    <dgm:cxn modelId="{3B210EF5-593C-4FC0-8B62-6D9CF38F7C28}" type="presOf" srcId="{D65866D0-F61B-4879-B5F6-BC8F8B299E11}" destId="{4C0D6C07-8B9B-4E16-9CC4-416809295161}" srcOrd="0" destOrd="1" presId="urn:microsoft.com/office/officeart/2005/8/layout/hList1"/>
    <dgm:cxn modelId="{6806A15A-7BE1-44F3-8395-EDF6A663F664}" srcId="{26C8B56A-880B-483B-BFD4-9212F916E8A8}" destId="{752D481D-35C7-4BD8-A5CB-625BDC3DF957}" srcOrd="8" destOrd="0" parTransId="{92E446CC-491B-4557-AB0A-65FD83E3F8C8}" sibTransId="{23D77103-1CB6-49A3-8FF3-C348104286FA}"/>
    <dgm:cxn modelId="{310B06E0-5816-4619-802B-A9F15D73A0C6}" srcId="{26C8B56A-880B-483B-BFD4-9212F916E8A8}" destId="{0ED7F5DA-DA9E-427A-976D-33074FE7F852}" srcOrd="6" destOrd="0" parTransId="{09A1DAB8-1FF3-4BD8-83AE-4214BCAA3A79}" sibTransId="{3AA7591D-B815-4198-AE96-00080374106B}"/>
    <dgm:cxn modelId="{6C3F128E-A682-4652-B8A0-08422A165B28}" srcId="{26C8B56A-880B-483B-BFD4-9212F916E8A8}" destId="{6269572A-003C-4D7A-A12E-2F15625B18C9}" srcOrd="2" destOrd="0" parTransId="{A273301D-02B6-4F2E-8C3E-B3AB02FE471A}" sibTransId="{A10E9306-A690-4976-9CF2-6D2AA954861D}"/>
    <dgm:cxn modelId="{CD5B2122-CDED-4060-8DA2-1BC18CBA0C63}" type="presOf" srcId="{752D481D-35C7-4BD8-A5CB-625BDC3DF957}" destId="{BFB1574F-48B6-421C-8369-961C989DE13C}" srcOrd="0" destOrd="8" presId="urn:microsoft.com/office/officeart/2005/8/layout/hList1"/>
    <dgm:cxn modelId="{94C987AA-9BA2-4D74-A999-34E740BC86B4}" srcId="{B00FB3BD-F4F4-4F69-B70D-3BE56AB1B6EE}" destId="{26C8B56A-880B-483B-BFD4-9212F916E8A8}" srcOrd="2" destOrd="0" parTransId="{4D229826-BE58-4903-B318-F994C32C53E4}" sibTransId="{FCD46B9A-BE65-4382-9EB5-643C6FF40901}"/>
    <dgm:cxn modelId="{5C9E24CB-2D3F-43D3-A209-6BC1A9B18830}" srcId="{1DE979AD-5464-4BBB-BC92-241BA5623814}" destId="{302456D7-7EB0-4E8A-8214-422C73CEC706}" srcOrd="0" destOrd="0" parTransId="{D51EF07C-0269-4876-B1B1-0A8FF8AE0426}" sibTransId="{D4825012-8F48-40FB-B1AD-591B7FE2C4B8}"/>
    <dgm:cxn modelId="{FDDBC532-2454-4102-BF76-55B33C358915}" type="presOf" srcId="{162B6261-456A-4644-8912-456808CBF433}" destId="{4C0D6C07-8B9B-4E16-9CC4-416809295161}" srcOrd="0" destOrd="0" presId="urn:microsoft.com/office/officeart/2005/8/layout/hList1"/>
    <dgm:cxn modelId="{A9B70B9E-1D41-42C3-A0F4-76DB499F401B}" srcId="{B00FB3BD-F4F4-4F69-B70D-3BE56AB1B6EE}" destId="{1DE979AD-5464-4BBB-BC92-241BA5623814}" srcOrd="0" destOrd="0" parTransId="{FB4C05FB-799C-4AF8-ACC0-FAD4BF1D1CF5}" sibTransId="{3F488E18-6C3D-481A-BBB9-900CE310D437}"/>
    <dgm:cxn modelId="{442F513A-0D8A-4A89-ADEF-3D2F6D5F1AFA}" type="presOf" srcId="{E22BD70B-EB12-476E-A15D-50DCDF6CB179}" destId="{BFB1574F-48B6-421C-8369-961C989DE13C}" srcOrd="0" destOrd="7" presId="urn:microsoft.com/office/officeart/2005/8/layout/hList1"/>
    <dgm:cxn modelId="{4695707A-C45E-4A71-A233-7F4673D3B2D2}" type="presOf" srcId="{3E72D855-1107-45F8-A0BE-E8FDE4CBE15D}" destId="{BFB1574F-48B6-421C-8369-961C989DE13C}" srcOrd="0" destOrd="1" presId="urn:microsoft.com/office/officeart/2005/8/layout/hList1"/>
    <dgm:cxn modelId="{C5F286DE-5D92-4BE6-A5A8-9898EC1318C3}" type="presOf" srcId="{636D4E7A-6F12-46B8-8D7C-CDA50EF3B26F}" destId="{884C99FE-C954-412D-9F8F-0782F76143EA}" srcOrd="0" destOrd="5" presId="urn:microsoft.com/office/officeart/2005/8/layout/hList1"/>
    <dgm:cxn modelId="{0468973E-1D11-4716-884E-AA37DB668604}" type="presParOf" srcId="{D492C49C-78E8-4FF2-8934-37AECB6FC840}" destId="{33A12C15-0B31-4B79-AA4A-7ED3E5875625}" srcOrd="0" destOrd="0" presId="urn:microsoft.com/office/officeart/2005/8/layout/hList1"/>
    <dgm:cxn modelId="{41325E7A-7B6E-45F4-93D6-A2E109375CF5}" type="presParOf" srcId="{33A12C15-0B31-4B79-AA4A-7ED3E5875625}" destId="{1686B410-A31A-4BF0-B986-D28DF818FACC}" srcOrd="0" destOrd="0" presId="urn:microsoft.com/office/officeart/2005/8/layout/hList1"/>
    <dgm:cxn modelId="{BFAAF4DC-CF3D-4B59-9C32-A174A2F59D9E}" type="presParOf" srcId="{33A12C15-0B31-4B79-AA4A-7ED3E5875625}" destId="{884C99FE-C954-412D-9F8F-0782F76143EA}" srcOrd="1" destOrd="0" presId="urn:microsoft.com/office/officeart/2005/8/layout/hList1"/>
    <dgm:cxn modelId="{07AF2D78-BFEF-46D4-B9FF-5E48A15A3E0B}" type="presParOf" srcId="{D492C49C-78E8-4FF2-8934-37AECB6FC840}" destId="{41EAAE07-E380-4936-B939-801D22E7AE0B}" srcOrd="1" destOrd="0" presId="urn:microsoft.com/office/officeart/2005/8/layout/hList1"/>
    <dgm:cxn modelId="{1D7102D3-7AA3-4553-8B88-9C0A840FF629}" type="presParOf" srcId="{D492C49C-78E8-4FF2-8934-37AECB6FC840}" destId="{6A19178A-7732-4976-B72C-86077386BC65}" srcOrd="2" destOrd="0" presId="urn:microsoft.com/office/officeart/2005/8/layout/hList1"/>
    <dgm:cxn modelId="{90B93088-4945-4DE1-A2A1-699329EF1454}" type="presParOf" srcId="{6A19178A-7732-4976-B72C-86077386BC65}" destId="{EE452AFB-E888-4DD3-A7BA-F592578AF9AD}" srcOrd="0" destOrd="0" presId="urn:microsoft.com/office/officeart/2005/8/layout/hList1"/>
    <dgm:cxn modelId="{DF8C7728-3625-4F97-B680-9DFC612FEC45}" type="presParOf" srcId="{6A19178A-7732-4976-B72C-86077386BC65}" destId="{4C0D6C07-8B9B-4E16-9CC4-416809295161}" srcOrd="1" destOrd="0" presId="urn:microsoft.com/office/officeart/2005/8/layout/hList1"/>
    <dgm:cxn modelId="{FAD35893-6BF8-4175-B5FD-747956D37289}" type="presParOf" srcId="{D492C49C-78E8-4FF2-8934-37AECB6FC840}" destId="{5265B9E5-AC3A-4E79-9307-426DC6BF443C}" srcOrd="3" destOrd="0" presId="urn:microsoft.com/office/officeart/2005/8/layout/hList1"/>
    <dgm:cxn modelId="{0214F2E3-17F7-4BE8-9B31-035BC94483A7}" type="presParOf" srcId="{D492C49C-78E8-4FF2-8934-37AECB6FC840}" destId="{F8835697-4941-4DD8-A130-5D609CEC246C}" srcOrd="4" destOrd="0" presId="urn:microsoft.com/office/officeart/2005/8/layout/hList1"/>
    <dgm:cxn modelId="{5AA1CFFC-663C-4A00-8A9E-D656AF248C50}" type="presParOf" srcId="{F8835697-4941-4DD8-A130-5D609CEC246C}" destId="{23865FB0-6CED-4528-AB53-ADBAD979ED47}" srcOrd="0" destOrd="0" presId="urn:microsoft.com/office/officeart/2005/8/layout/hList1"/>
    <dgm:cxn modelId="{EFAD2205-003D-4A9D-8238-81F7686C9FB5}" type="presParOf" srcId="{F8835697-4941-4DD8-A130-5D609CEC246C}" destId="{BFB1574F-48B6-421C-8369-961C989DE13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86B410-A31A-4BF0-B986-D28DF818FACC}">
      <dsp:nvSpPr>
        <dsp:cNvPr id="0" name=""/>
        <dsp:cNvSpPr/>
      </dsp:nvSpPr>
      <dsp:spPr>
        <a:xfrm>
          <a:off x="4130801" y="33532"/>
          <a:ext cx="1810940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/>
            <a:t>פיזיים</a:t>
          </a:r>
          <a:endParaRPr lang="en-US" sz="1000" kern="1200"/>
        </a:p>
      </dsp:txBody>
      <dsp:txXfrm>
        <a:off x="4130801" y="33532"/>
        <a:ext cx="1810940" cy="288000"/>
      </dsp:txXfrm>
    </dsp:sp>
    <dsp:sp modelId="{884C99FE-C954-412D-9F8F-0782F76143EA}">
      <dsp:nvSpPr>
        <dsp:cNvPr id="0" name=""/>
        <dsp:cNvSpPr/>
      </dsp:nvSpPr>
      <dsp:spPr>
        <a:xfrm>
          <a:off x="4130801" y="321532"/>
          <a:ext cx="1810940" cy="17293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אובדן הכרה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כאבי ראש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לחץ בראש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כאבי צוואר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בחילה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הקאות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ראייה מטושטשת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סחרחורות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עייפות ממושכת או ארוכה מהצפוי</a:t>
          </a:r>
          <a:endParaRPr lang="en-US" sz="1000" b="1" kern="1200"/>
        </a:p>
      </dsp:txBody>
      <dsp:txXfrm>
        <a:off x="4130801" y="321532"/>
        <a:ext cx="1810940" cy="1729349"/>
      </dsp:txXfrm>
    </dsp:sp>
    <dsp:sp modelId="{EE452AFB-E888-4DD3-A7BA-F592578AF9AD}">
      <dsp:nvSpPr>
        <dsp:cNvPr id="0" name=""/>
        <dsp:cNvSpPr/>
      </dsp:nvSpPr>
      <dsp:spPr>
        <a:xfrm>
          <a:off x="2066329" y="33532"/>
          <a:ext cx="1810940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/>
            <a:t>קוגניטיביים</a:t>
          </a:r>
          <a:endParaRPr lang="en-US" sz="1000" b="1" kern="1200"/>
        </a:p>
      </dsp:txBody>
      <dsp:txXfrm>
        <a:off x="2066329" y="33532"/>
        <a:ext cx="1810940" cy="288000"/>
      </dsp:txXfrm>
    </dsp:sp>
    <dsp:sp modelId="{4C0D6C07-8B9B-4E16-9CC4-416809295161}">
      <dsp:nvSpPr>
        <dsp:cNvPr id="0" name=""/>
        <dsp:cNvSpPr/>
      </dsp:nvSpPr>
      <dsp:spPr>
        <a:xfrm>
          <a:off x="2066329" y="321532"/>
          <a:ext cx="1810940" cy="17293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בלבול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תחושת האטה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רגישות לאור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רגישות לרעש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שיווי משקל לקוי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תחושת ערפל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קשיי ריכוז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קשיי זיכרון</a:t>
          </a:r>
          <a:endParaRPr lang="en-US" sz="1000" b="1" kern="1200"/>
        </a:p>
      </dsp:txBody>
      <dsp:txXfrm>
        <a:off x="2066329" y="321532"/>
        <a:ext cx="1810940" cy="1729349"/>
      </dsp:txXfrm>
    </dsp:sp>
    <dsp:sp modelId="{23865FB0-6CED-4528-AB53-ADBAD979ED47}">
      <dsp:nvSpPr>
        <dsp:cNvPr id="0" name=""/>
        <dsp:cNvSpPr/>
      </dsp:nvSpPr>
      <dsp:spPr>
        <a:xfrm>
          <a:off x="1857" y="33532"/>
          <a:ext cx="1810940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/>
            <a:t>רגשיים/התנהגותיים</a:t>
          </a:r>
          <a:endParaRPr lang="en-US" sz="1000" b="1" kern="1200"/>
        </a:p>
      </dsp:txBody>
      <dsp:txXfrm>
        <a:off x="1857" y="33532"/>
        <a:ext cx="1810940" cy="288000"/>
      </dsp:txXfrm>
    </dsp:sp>
    <dsp:sp modelId="{BFB1574F-48B6-421C-8369-961C989DE13C}">
      <dsp:nvSpPr>
        <dsp:cNvPr id="0" name=""/>
        <dsp:cNvSpPr/>
      </dsp:nvSpPr>
      <dsp:spPr>
        <a:xfrm>
          <a:off x="1857" y="321532"/>
          <a:ext cx="1810940" cy="17293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רגשי יותר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עצבנות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אי שקט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נטייה לנימנום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עצב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חרדה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עצבנות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הפרעות שינה</a:t>
          </a:r>
          <a:endParaRPr lang="en-US" sz="1000" b="1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b="1" kern="1200"/>
            <a:t>שינויי אישיות</a:t>
          </a:r>
          <a:endParaRPr lang="en-US" sz="1000" b="1" kern="1200"/>
        </a:p>
      </dsp:txBody>
      <dsp:txXfrm>
        <a:off x="1857" y="321532"/>
        <a:ext cx="1810940" cy="1729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D2A459-D5F2-428C-A3A7-D74D10C8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12838</CharactersWithSpaces>
  <SharedDoc>false</SharedDoc>
  <HLinks>
    <vt:vector size="30" baseType="variant">
      <vt:variant>
        <vt:i4>5177347</vt:i4>
      </vt:variant>
      <vt:variant>
        <vt:i4>12</vt:i4>
      </vt:variant>
      <vt:variant>
        <vt:i4>0</vt:i4>
      </vt:variant>
      <vt:variant>
        <vt:i4>5</vt:i4>
      </vt:variant>
      <vt:variant>
        <vt:lpwstr>http://www.sportconcussions.com/html/Zurich Statement.pdf</vt:lpwstr>
      </vt:variant>
      <vt:variant>
        <vt:lpwstr/>
      </vt:variant>
      <vt:variant>
        <vt:i4>131174</vt:i4>
      </vt:variant>
      <vt:variant>
        <vt:i4>9</vt:i4>
      </vt:variant>
      <vt:variant>
        <vt:i4>0</vt:i4>
      </vt:variant>
      <vt:variant>
        <vt:i4>5</vt:i4>
      </vt:variant>
      <vt:variant>
        <vt:lpwstr>http://www.cdc.gov/concussion/sports/cdc_ncaa.html?source=govdelivery</vt:lpwstr>
      </vt:variant>
      <vt:variant>
        <vt:lpwstr/>
      </vt:variant>
      <vt:variant>
        <vt:i4>4325432</vt:i4>
      </vt:variant>
      <vt:variant>
        <vt:i4>6</vt:i4>
      </vt:variant>
      <vt:variant>
        <vt:i4>0</vt:i4>
      </vt:variant>
      <vt:variant>
        <vt:i4>5</vt:i4>
      </vt:variant>
      <vt:variant>
        <vt:lpwstr>http://www.cdc.gov/concussioninyouthsports/images/coaches_Engl.pdf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http://www.impacttestoffice.com/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http://www.neurosurgery.net.au/SCAT2.html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2012-04-28T20:20:00Z</dcterms:created>
  <dcterms:modified xsi:type="dcterms:W3CDTF">2012-04-29T19:47:00Z</dcterms:modified>
</cp:coreProperties>
</file>